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A06A" w14:textId="542A4CC6" w:rsidR="00E74B58" w:rsidRPr="00B22098" w:rsidRDefault="00E74B58" w:rsidP="0040088A">
      <w:pPr>
        <w:spacing w:line="360" w:lineRule="auto"/>
        <w:rPr>
          <w:rFonts w:ascii="Lato Light" w:hAnsi="Lato Light"/>
          <w:sz w:val="22"/>
          <w:szCs w:val="22"/>
          <w:lang w:val="en-GB"/>
        </w:rPr>
      </w:pPr>
    </w:p>
    <w:p w14:paraId="4CABC917" w14:textId="77777777" w:rsidR="00E74B58" w:rsidRPr="00B22098" w:rsidRDefault="00E74B58" w:rsidP="0040088A">
      <w:pPr>
        <w:spacing w:line="360" w:lineRule="auto"/>
        <w:rPr>
          <w:rFonts w:ascii="Lato Light" w:hAnsi="Lato Light"/>
          <w:sz w:val="22"/>
          <w:szCs w:val="22"/>
          <w:lang w:val="en-GB"/>
        </w:rPr>
      </w:pPr>
    </w:p>
    <w:p w14:paraId="754E553D" w14:textId="77777777" w:rsidR="00E74B58" w:rsidRPr="00B22098" w:rsidRDefault="00E74B58" w:rsidP="0040088A">
      <w:pPr>
        <w:spacing w:line="360" w:lineRule="auto"/>
        <w:rPr>
          <w:rFonts w:ascii="Lato Light" w:hAnsi="Lato Light"/>
          <w:sz w:val="22"/>
          <w:szCs w:val="22"/>
          <w:lang w:val="en-GB"/>
        </w:rPr>
      </w:pPr>
    </w:p>
    <w:p w14:paraId="5928F5DA" w14:textId="77777777" w:rsidR="00E74B58" w:rsidRPr="00B22098" w:rsidRDefault="00E74B58" w:rsidP="0040088A">
      <w:pPr>
        <w:spacing w:line="360" w:lineRule="auto"/>
        <w:rPr>
          <w:rFonts w:ascii="Lato Light" w:hAnsi="Lato Light"/>
          <w:sz w:val="22"/>
          <w:szCs w:val="22"/>
          <w:lang w:val="en-GB"/>
        </w:rPr>
      </w:pPr>
    </w:p>
    <w:p w14:paraId="136C8D3B" w14:textId="77777777" w:rsidR="00E74B58" w:rsidRPr="00B22098" w:rsidRDefault="00E74B58" w:rsidP="0040088A">
      <w:pPr>
        <w:spacing w:line="360" w:lineRule="auto"/>
        <w:rPr>
          <w:rFonts w:ascii="Lato Light" w:hAnsi="Lato Light"/>
          <w:sz w:val="22"/>
          <w:szCs w:val="22"/>
          <w:lang w:val="en-GB"/>
        </w:rPr>
      </w:pPr>
    </w:p>
    <w:p w14:paraId="4672CC87" w14:textId="77777777" w:rsidR="00E74B58" w:rsidRPr="00B22098" w:rsidRDefault="00E74B58" w:rsidP="0040088A">
      <w:pPr>
        <w:spacing w:line="360" w:lineRule="auto"/>
        <w:rPr>
          <w:rFonts w:ascii="Lato Light" w:hAnsi="Lato Light" w:cs="Calibri Light"/>
          <w:sz w:val="22"/>
          <w:szCs w:val="22"/>
          <w:lang w:val="en-GB"/>
        </w:rPr>
      </w:pPr>
    </w:p>
    <w:p w14:paraId="3D1D2472" w14:textId="77777777" w:rsidR="00521235" w:rsidRPr="00B22098" w:rsidRDefault="005F0044" w:rsidP="00092577">
      <w:pPr>
        <w:spacing w:line="360" w:lineRule="auto"/>
        <w:ind w:left="992"/>
        <w:jc w:val="center"/>
        <w:rPr>
          <w:rFonts w:ascii="Lato Light" w:hAnsi="Lato Light"/>
          <w:b/>
          <w:sz w:val="22"/>
          <w:szCs w:val="22"/>
          <w:lang w:val="en-GB"/>
        </w:rPr>
      </w:pPr>
      <w:r w:rsidRPr="00B22098">
        <w:rPr>
          <w:rFonts w:ascii="Lato Light" w:hAnsi="Lato Light"/>
          <w:b/>
          <w:bCs/>
          <w:sz w:val="22"/>
          <w:szCs w:val="22"/>
          <w:lang w:val="en-GB"/>
        </w:rPr>
        <w:t xml:space="preserve">THE REGULATIONS OF EXCHANGE PROGRAMME </w:t>
      </w:r>
    </w:p>
    <w:p w14:paraId="220BF53E" w14:textId="77777777" w:rsidR="001916DA" w:rsidRPr="00B22098" w:rsidRDefault="001109A7" w:rsidP="00092577">
      <w:pPr>
        <w:spacing w:line="360" w:lineRule="auto"/>
        <w:ind w:left="992"/>
        <w:jc w:val="center"/>
        <w:rPr>
          <w:rFonts w:ascii="Lato Light" w:hAnsi="Lato Light"/>
          <w:b/>
          <w:sz w:val="22"/>
          <w:szCs w:val="22"/>
          <w:lang w:val="en-GB"/>
        </w:rPr>
      </w:pPr>
      <w:r w:rsidRPr="00B22098">
        <w:rPr>
          <w:rFonts w:ascii="Lato Light" w:hAnsi="Lato Light"/>
          <w:b/>
          <w:bCs/>
          <w:sz w:val="22"/>
          <w:szCs w:val="22"/>
          <w:lang w:val="en-GB"/>
        </w:rPr>
        <w:t xml:space="preserve">FOR STUDENTS AND SCIENTISTS </w:t>
      </w:r>
    </w:p>
    <w:p w14:paraId="3FCC1E78" w14:textId="42B79D72" w:rsidR="00521235" w:rsidRPr="00B22098" w:rsidRDefault="00292551" w:rsidP="00092577">
      <w:pPr>
        <w:spacing w:line="360" w:lineRule="auto"/>
        <w:ind w:left="992"/>
        <w:jc w:val="center"/>
        <w:rPr>
          <w:rFonts w:ascii="Lato Light" w:hAnsi="Lato Light"/>
          <w:b/>
          <w:sz w:val="22"/>
          <w:szCs w:val="22"/>
          <w:lang w:val="en-GB"/>
        </w:rPr>
      </w:pPr>
      <w:r w:rsidRPr="00B22098">
        <w:rPr>
          <w:rFonts w:ascii="Lato Light" w:hAnsi="Lato Light"/>
          <w:b/>
          <w:bCs/>
          <w:sz w:val="22"/>
          <w:szCs w:val="22"/>
          <w:lang w:val="en-GB"/>
        </w:rPr>
        <w:t xml:space="preserve">AS PART OF BILATERAL COOPERATION </w:t>
      </w:r>
    </w:p>
    <w:p w14:paraId="14B9BE5C" w14:textId="77777777" w:rsidR="00150E07" w:rsidRPr="00B22098" w:rsidRDefault="00FB2A2D" w:rsidP="00092577">
      <w:pPr>
        <w:spacing w:line="360" w:lineRule="auto"/>
        <w:ind w:left="992"/>
        <w:jc w:val="center"/>
        <w:rPr>
          <w:rFonts w:ascii="Lato Light" w:hAnsi="Lato Light"/>
          <w:b/>
          <w:sz w:val="22"/>
          <w:szCs w:val="22"/>
          <w:lang w:val="en-GB"/>
        </w:rPr>
      </w:pPr>
      <w:r w:rsidRPr="00B22098">
        <w:rPr>
          <w:rFonts w:ascii="Lato Light" w:hAnsi="Lato Light"/>
          <w:b/>
          <w:bCs/>
          <w:sz w:val="22"/>
          <w:szCs w:val="22"/>
          <w:lang w:val="en-GB"/>
        </w:rPr>
        <w:t xml:space="preserve"> - OFFER FOR INCOMING STUDENTS AND SCIENTISTS</w:t>
      </w:r>
    </w:p>
    <w:p w14:paraId="34C87DF4" w14:textId="77777777" w:rsidR="00E74B58" w:rsidRPr="00B22098" w:rsidRDefault="00E74B58" w:rsidP="00092577">
      <w:pPr>
        <w:spacing w:line="360" w:lineRule="auto"/>
        <w:jc w:val="both"/>
        <w:rPr>
          <w:rFonts w:ascii="Lato Light" w:hAnsi="Lato Light"/>
          <w:sz w:val="22"/>
          <w:szCs w:val="22"/>
          <w:lang w:val="en-GB"/>
        </w:rPr>
      </w:pPr>
    </w:p>
    <w:p w14:paraId="0A94CBC4" w14:textId="77777777" w:rsidR="00E74B58" w:rsidRPr="00B22098" w:rsidRDefault="00E74B58" w:rsidP="00092577">
      <w:pPr>
        <w:spacing w:line="360" w:lineRule="auto"/>
        <w:jc w:val="both"/>
        <w:rPr>
          <w:rFonts w:ascii="Lato Light" w:hAnsi="Lato Light"/>
          <w:sz w:val="22"/>
          <w:szCs w:val="22"/>
          <w:lang w:val="en-GB"/>
        </w:rPr>
      </w:pPr>
    </w:p>
    <w:p w14:paraId="0959D4AE" w14:textId="77777777" w:rsidR="00E74B58" w:rsidRPr="00B22098" w:rsidRDefault="00E74B58" w:rsidP="00092577">
      <w:pPr>
        <w:spacing w:line="360" w:lineRule="auto"/>
        <w:jc w:val="both"/>
        <w:rPr>
          <w:rFonts w:ascii="Lato Light" w:hAnsi="Lato Light"/>
          <w:sz w:val="22"/>
          <w:szCs w:val="22"/>
          <w:lang w:val="en-GB"/>
        </w:rPr>
      </w:pPr>
    </w:p>
    <w:p w14:paraId="5640CCB5" w14:textId="77777777" w:rsidR="00E74B58" w:rsidRPr="00B22098" w:rsidRDefault="00E74B58" w:rsidP="00092577">
      <w:pPr>
        <w:spacing w:line="360" w:lineRule="auto"/>
        <w:jc w:val="both"/>
        <w:rPr>
          <w:rFonts w:ascii="Lato Light" w:hAnsi="Lato Light"/>
          <w:sz w:val="22"/>
          <w:szCs w:val="22"/>
          <w:lang w:val="en-GB"/>
        </w:rPr>
      </w:pPr>
    </w:p>
    <w:p w14:paraId="0EFA301F" w14:textId="77777777" w:rsidR="00E74B58" w:rsidRPr="00B22098" w:rsidRDefault="00E74B58" w:rsidP="00092577">
      <w:pPr>
        <w:spacing w:line="360" w:lineRule="auto"/>
        <w:jc w:val="both"/>
        <w:rPr>
          <w:rFonts w:ascii="Lato Light" w:hAnsi="Lato Light"/>
          <w:sz w:val="22"/>
          <w:szCs w:val="22"/>
          <w:lang w:val="en-GB"/>
        </w:rPr>
      </w:pPr>
    </w:p>
    <w:p w14:paraId="2F14CC1C" w14:textId="77777777" w:rsidR="00E74B58" w:rsidRPr="00B22098" w:rsidRDefault="00E74B58" w:rsidP="00092577">
      <w:pPr>
        <w:spacing w:line="360" w:lineRule="auto"/>
        <w:jc w:val="both"/>
        <w:rPr>
          <w:rFonts w:ascii="Lato Light" w:hAnsi="Lato Light"/>
          <w:sz w:val="22"/>
          <w:szCs w:val="22"/>
          <w:lang w:val="en-GB"/>
        </w:rPr>
      </w:pPr>
    </w:p>
    <w:p w14:paraId="4BE72683" w14:textId="77777777" w:rsidR="00E74B58" w:rsidRPr="00B22098" w:rsidRDefault="00E74B58" w:rsidP="00092577">
      <w:pPr>
        <w:spacing w:line="360" w:lineRule="auto"/>
        <w:jc w:val="both"/>
        <w:rPr>
          <w:rFonts w:ascii="Lato Light" w:hAnsi="Lato Light"/>
          <w:sz w:val="22"/>
          <w:szCs w:val="22"/>
          <w:lang w:val="en-GB"/>
        </w:rPr>
      </w:pPr>
    </w:p>
    <w:p w14:paraId="7DBD4F58" w14:textId="77777777" w:rsidR="00E74B58" w:rsidRPr="00B22098" w:rsidRDefault="00E74B58" w:rsidP="00092577">
      <w:pPr>
        <w:spacing w:line="360" w:lineRule="auto"/>
        <w:jc w:val="both"/>
        <w:rPr>
          <w:rFonts w:ascii="Lato Light" w:hAnsi="Lato Light"/>
          <w:sz w:val="22"/>
          <w:szCs w:val="22"/>
          <w:lang w:val="en-GB"/>
        </w:rPr>
      </w:pPr>
    </w:p>
    <w:p w14:paraId="6299E86A" w14:textId="77777777" w:rsidR="00E74B58" w:rsidRPr="00B22098" w:rsidRDefault="00E74B58" w:rsidP="00092577">
      <w:pPr>
        <w:spacing w:line="360" w:lineRule="auto"/>
        <w:jc w:val="both"/>
        <w:rPr>
          <w:rFonts w:ascii="Lato Light" w:hAnsi="Lato Light"/>
          <w:sz w:val="22"/>
          <w:szCs w:val="22"/>
          <w:lang w:val="en-GB"/>
        </w:rPr>
      </w:pPr>
    </w:p>
    <w:p w14:paraId="457617AE" w14:textId="77777777" w:rsidR="00E74B58" w:rsidRPr="00B22098" w:rsidRDefault="00E74B58" w:rsidP="00092577">
      <w:pPr>
        <w:spacing w:line="360" w:lineRule="auto"/>
        <w:jc w:val="both"/>
        <w:rPr>
          <w:rFonts w:ascii="Lato Light" w:hAnsi="Lato Light"/>
          <w:sz w:val="22"/>
          <w:szCs w:val="22"/>
          <w:lang w:val="en-GB"/>
        </w:rPr>
      </w:pPr>
    </w:p>
    <w:p w14:paraId="5E773AA3" w14:textId="77777777" w:rsidR="00E74B58" w:rsidRPr="00B22098" w:rsidRDefault="00E74B58" w:rsidP="00092577">
      <w:pPr>
        <w:spacing w:line="360" w:lineRule="auto"/>
        <w:jc w:val="both"/>
        <w:rPr>
          <w:rFonts w:ascii="Lato Light" w:hAnsi="Lato Light"/>
          <w:sz w:val="22"/>
          <w:szCs w:val="22"/>
          <w:lang w:val="en-GB"/>
        </w:rPr>
      </w:pPr>
    </w:p>
    <w:p w14:paraId="1F11638C" w14:textId="77777777" w:rsidR="00E74B58" w:rsidRPr="00B22098" w:rsidRDefault="00E74B58" w:rsidP="00092577">
      <w:pPr>
        <w:spacing w:line="360" w:lineRule="auto"/>
        <w:jc w:val="both"/>
        <w:rPr>
          <w:rFonts w:ascii="Lato Light" w:hAnsi="Lato Light"/>
          <w:sz w:val="22"/>
          <w:szCs w:val="22"/>
          <w:lang w:val="en-GB"/>
        </w:rPr>
      </w:pPr>
    </w:p>
    <w:p w14:paraId="7924ADA6" w14:textId="77777777" w:rsidR="00E74B58" w:rsidRPr="00B22098" w:rsidRDefault="00E74B58" w:rsidP="00092577">
      <w:pPr>
        <w:spacing w:line="360" w:lineRule="auto"/>
        <w:jc w:val="both"/>
        <w:rPr>
          <w:rFonts w:ascii="Lato Light" w:hAnsi="Lato Light"/>
          <w:sz w:val="22"/>
          <w:szCs w:val="22"/>
          <w:lang w:val="en-GB"/>
        </w:rPr>
      </w:pPr>
    </w:p>
    <w:p w14:paraId="0F26B790" w14:textId="77777777" w:rsidR="00E74B58" w:rsidRPr="00B22098" w:rsidRDefault="00E74B58" w:rsidP="00092577">
      <w:pPr>
        <w:spacing w:line="360" w:lineRule="auto"/>
        <w:jc w:val="both"/>
        <w:rPr>
          <w:rFonts w:ascii="Lato Light" w:hAnsi="Lato Light"/>
          <w:sz w:val="22"/>
          <w:szCs w:val="22"/>
          <w:lang w:val="en-GB"/>
        </w:rPr>
      </w:pPr>
    </w:p>
    <w:p w14:paraId="5B5CC556" w14:textId="77777777" w:rsidR="00E74B58" w:rsidRPr="00B22098" w:rsidRDefault="00E74B58" w:rsidP="00092577">
      <w:pPr>
        <w:spacing w:line="360" w:lineRule="auto"/>
        <w:jc w:val="both"/>
        <w:rPr>
          <w:rFonts w:ascii="Lato Light" w:hAnsi="Lato Light"/>
          <w:sz w:val="22"/>
          <w:szCs w:val="22"/>
          <w:lang w:val="en-GB"/>
        </w:rPr>
      </w:pPr>
    </w:p>
    <w:p w14:paraId="110B4CA9" w14:textId="77777777" w:rsidR="00092577" w:rsidRPr="00B22098" w:rsidRDefault="00092577" w:rsidP="005B466F">
      <w:pPr>
        <w:spacing w:line="360" w:lineRule="auto"/>
        <w:jc w:val="both"/>
        <w:rPr>
          <w:rFonts w:ascii="Lato Light" w:hAnsi="Lato Light"/>
          <w:sz w:val="22"/>
          <w:szCs w:val="22"/>
          <w:lang w:val="en-GB"/>
        </w:rPr>
      </w:pPr>
    </w:p>
    <w:p w14:paraId="7988AFC1" w14:textId="77777777" w:rsidR="00092577" w:rsidRPr="00B22098" w:rsidRDefault="00092577" w:rsidP="005B466F">
      <w:pPr>
        <w:spacing w:line="360" w:lineRule="auto"/>
        <w:jc w:val="both"/>
        <w:rPr>
          <w:rFonts w:ascii="Lato Light" w:hAnsi="Lato Light"/>
          <w:sz w:val="22"/>
          <w:szCs w:val="22"/>
          <w:lang w:val="en-GB"/>
        </w:rPr>
      </w:pPr>
    </w:p>
    <w:p w14:paraId="0BCB8071" w14:textId="77777777" w:rsidR="00092577" w:rsidRPr="00B22098" w:rsidRDefault="00092577" w:rsidP="00B61BB1">
      <w:pPr>
        <w:spacing w:line="360" w:lineRule="auto"/>
        <w:jc w:val="both"/>
        <w:rPr>
          <w:rFonts w:ascii="Lato Light" w:hAnsi="Lato Light"/>
          <w:sz w:val="22"/>
          <w:szCs w:val="22"/>
          <w:lang w:val="en-GB"/>
        </w:rPr>
      </w:pPr>
    </w:p>
    <w:p w14:paraId="190B364F" w14:textId="50DD2E8C" w:rsidR="005F0044" w:rsidRPr="00B22098" w:rsidRDefault="000422B5" w:rsidP="00004B3F">
      <w:pPr>
        <w:spacing w:line="360" w:lineRule="auto"/>
        <w:jc w:val="center"/>
        <w:rPr>
          <w:rFonts w:ascii="Lato Light" w:hAnsi="Lato Light"/>
          <w:sz w:val="22"/>
          <w:szCs w:val="22"/>
          <w:lang w:val="en-GB"/>
        </w:rPr>
      </w:pPr>
      <w:r w:rsidRPr="00B22098">
        <w:rPr>
          <w:rFonts w:ascii="Lato Light" w:hAnsi="Lato Light"/>
          <w:sz w:val="22"/>
          <w:szCs w:val="22"/>
          <w:lang w:val="en-GB"/>
        </w:rPr>
        <w:t>Warsaw, 7 December 2018</w:t>
      </w:r>
    </w:p>
    <w:p w14:paraId="5E2F4492" w14:textId="77777777" w:rsidR="00312655" w:rsidRPr="00B22098" w:rsidRDefault="00E74B58" w:rsidP="00262DD0">
      <w:pPr>
        <w:spacing w:line="360" w:lineRule="auto"/>
        <w:jc w:val="both"/>
        <w:rPr>
          <w:rFonts w:ascii="Lato Light" w:hAnsi="Lato Light"/>
          <w:sz w:val="22"/>
          <w:szCs w:val="22"/>
          <w:lang w:val="en-GB"/>
        </w:rPr>
      </w:pPr>
      <w:r w:rsidRPr="00B22098">
        <w:rPr>
          <w:rFonts w:ascii="Lato Light" w:hAnsi="Lato Light"/>
          <w:sz w:val="22"/>
          <w:szCs w:val="22"/>
          <w:lang w:val="en-GB"/>
        </w:rPr>
        <w:br w:type="page"/>
      </w:r>
      <w:r w:rsidRPr="00B22098">
        <w:rPr>
          <w:rFonts w:ascii="Lato Light" w:hAnsi="Lato Light"/>
          <w:sz w:val="22"/>
          <w:szCs w:val="22"/>
          <w:lang w:val="en-GB"/>
        </w:rPr>
        <w:lastRenderedPageBreak/>
        <w:t>TABLE OF CONTENTS:</w:t>
      </w:r>
    </w:p>
    <w:p w14:paraId="512D38EB" w14:textId="499DD008" w:rsidR="007C3DD2" w:rsidRPr="00B22098" w:rsidRDefault="00312655">
      <w:pPr>
        <w:pStyle w:val="Spistreci1"/>
        <w:rPr>
          <w:rFonts w:asciiTheme="minorHAnsi" w:eastAsiaTheme="minorEastAsia" w:hAnsiTheme="minorHAnsi" w:cstheme="minorBidi"/>
          <w:noProof/>
          <w:sz w:val="22"/>
          <w:szCs w:val="22"/>
          <w:lang w:val="en-GB" w:eastAsia="pl-PL"/>
        </w:rPr>
      </w:pPr>
      <w:r w:rsidRPr="00B22098">
        <w:rPr>
          <w:rFonts w:ascii="Lato Light" w:hAnsi="Lato Light"/>
          <w:sz w:val="22"/>
          <w:szCs w:val="22"/>
          <w:lang w:val="en-GB"/>
        </w:rPr>
        <w:fldChar w:fldCharType="begin"/>
      </w:r>
      <w:r w:rsidRPr="00B22098">
        <w:rPr>
          <w:rFonts w:ascii="Lato Light" w:hAnsi="Lato Light"/>
          <w:sz w:val="22"/>
          <w:szCs w:val="22"/>
          <w:lang w:val="en-GB"/>
        </w:rPr>
        <w:instrText xml:space="preserve"> TOC \o "1-3" \h \z \u </w:instrText>
      </w:r>
      <w:r w:rsidRPr="00B22098">
        <w:rPr>
          <w:rFonts w:ascii="Lato Light" w:hAnsi="Lato Light"/>
          <w:sz w:val="22"/>
          <w:szCs w:val="22"/>
          <w:lang w:val="en-GB"/>
        </w:rPr>
        <w:fldChar w:fldCharType="separate"/>
      </w:r>
      <w:hyperlink w:anchor="_Toc533766125" w:history="1">
        <w:r w:rsidR="007C3DD2" w:rsidRPr="00B22098">
          <w:rPr>
            <w:rStyle w:val="Hipercze"/>
            <w:rFonts w:ascii="Lato Light" w:hAnsi="Lato Light"/>
            <w:noProof/>
            <w:lang w:val="en-GB"/>
          </w:rPr>
          <w:t>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GENERAL INFORMATION ABOUT THE PROGRAMME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_Toc533766125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4</w:t>
        </w:r>
        <w:r w:rsidR="007C3DD2" w:rsidRPr="00B22098">
          <w:rPr>
            <w:noProof/>
            <w:webHidden/>
            <w:lang w:val="en-GB"/>
          </w:rPr>
          <w:fldChar w:fldCharType="end"/>
        </w:r>
      </w:hyperlink>
    </w:p>
    <w:p w14:paraId="4EED696F" w14:textId="7782CADF"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26" w:history="1">
        <w:r w:rsidR="007C3DD2" w:rsidRPr="00B22098">
          <w:rPr>
            <w:rStyle w:val="Hipercze"/>
            <w:rFonts w:ascii="Lato Light" w:hAnsi="Lato Light"/>
            <w:noProof/>
            <w:lang w:val="en-GB"/>
          </w:rPr>
          <w:t>1.1.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cs="Calibri"/>
            <w:noProof/>
            <w:lang w:val="en-GB"/>
          </w:rPr>
          <w:t>Major objective of the Programme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_Toc533766126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4</w:t>
        </w:r>
        <w:r w:rsidR="007C3DD2" w:rsidRPr="00B22098">
          <w:rPr>
            <w:noProof/>
            <w:webHidden/>
            <w:lang w:val="en-GB"/>
          </w:rPr>
          <w:fldChar w:fldCharType="end"/>
        </w:r>
      </w:hyperlink>
    </w:p>
    <w:p w14:paraId="04F2ADE8" w14:textId="64F749C9"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27" w:history="1">
        <w:r w:rsidR="007C3DD2" w:rsidRPr="00B22098">
          <w:rPr>
            <w:rStyle w:val="Hipercze"/>
            <w:rFonts w:ascii="Lato Light" w:hAnsi="Lato Light"/>
            <w:noProof/>
            <w:lang w:val="en-GB"/>
          </w:rPr>
          <w:t>1.2.</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cs="Calibri"/>
            <w:noProof/>
            <w:lang w:val="en-GB"/>
          </w:rPr>
          <w:t>Specific objectives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_Toc533766127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5</w:t>
        </w:r>
        <w:r w:rsidR="007C3DD2" w:rsidRPr="00B22098">
          <w:rPr>
            <w:noProof/>
            <w:webHidden/>
            <w:lang w:val="en-GB"/>
          </w:rPr>
          <w:fldChar w:fldCharType="end"/>
        </w:r>
      </w:hyperlink>
    </w:p>
    <w:p w14:paraId="6D0643F1" w14:textId="6B67F22B"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28" w:history="1">
        <w:r w:rsidR="007C3DD2" w:rsidRPr="00B22098">
          <w:rPr>
            <w:rStyle w:val="Hipercze"/>
            <w:rFonts w:ascii="Lato Light" w:hAnsi="Lato Light"/>
            <w:noProof/>
            <w:lang w:val="en-GB"/>
          </w:rPr>
          <w:t>1.3.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Basic terms and abbreviations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_Toc533766128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6</w:t>
        </w:r>
        <w:r w:rsidR="007C3DD2" w:rsidRPr="00B22098">
          <w:rPr>
            <w:noProof/>
            <w:webHidden/>
            <w:lang w:val="en-GB"/>
          </w:rPr>
          <w:fldChar w:fldCharType="end"/>
        </w:r>
      </w:hyperlink>
    </w:p>
    <w:p w14:paraId="24696A44" w14:textId="72B56AB6"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29" w:history="1">
        <w:r w:rsidR="007C3DD2" w:rsidRPr="00B22098">
          <w:rPr>
            <w:rStyle w:val="Hipercze"/>
            <w:rFonts w:ascii="Lato Light" w:hAnsi="Lato Light"/>
            <w:noProof/>
            <w:lang w:val="en-GB"/>
          </w:rPr>
          <w:t>1.4.</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Programme schedule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_Toc533766129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6</w:t>
        </w:r>
        <w:r w:rsidR="007C3DD2" w:rsidRPr="00B22098">
          <w:rPr>
            <w:noProof/>
            <w:webHidden/>
            <w:lang w:val="en-GB"/>
          </w:rPr>
          <w:fldChar w:fldCharType="end"/>
        </w:r>
      </w:hyperlink>
    </w:p>
    <w:p w14:paraId="7B1E73F6" w14:textId="3296B902"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30" w:history="1">
        <w:r w:rsidR="007C3DD2" w:rsidRPr="00B22098">
          <w:rPr>
            <w:rStyle w:val="Hipercze"/>
            <w:rFonts w:ascii="Lato Light" w:hAnsi="Lato Light"/>
            <w:noProof/>
            <w:lang w:val="en-GB"/>
          </w:rPr>
          <w:t>2.</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APPLICATION PROCEDURE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_Toc533766130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8</w:t>
        </w:r>
        <w:r w:rsidR="007C3DD2" w:rsidRPr="00B22098">
          <w:rPr>
            <w:noProof/>
            <w:webHidden/>
            <w:lang w:val="en-GB"/>
          </w:rPr>
          <w:fldChar w:fldCharType="end"/>
        </w:r>
      </w:hyperlink>
    </w:p>
    <w:p w14:paraId="5A53AC96" w14:textId="489A09B8"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1" w:history="1">
        <w:r w:rsidR="007C3DD2" w:rsidRPr="00B22098">
          <w:rPr>
            <w:rStyle w:val="Hipercze"/>
            <w:rFonts w:ascii="Lato Light" w:hAnsi="Lato Light"/>
            <w:noProof/>
            <w:lang w:val="en-GB"/>
          </w:rPr>
          <w:t>2.1.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Eligible Applicants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_Toc533766131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8</w:t>
        </w:r>
        <w:r w:rsidR="007C3DD2" w:rsidRPr="00B22098">
          <w:rPr>
            <w:noProof/>
            <w:webHidden/>
            <w:lang w:val="en-GB"/>
          </w:rPr>
          <w:fldChar w:fldCharType="end"/>
        </w:r>
      </w:hyperlink>
    </w:p>
    <w:p w14:paraId="5710D906" w14:textId="772B0ED9"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2" w:history="1">
        <w:r w:rsidR="007C3DD2" w:rsidRPr="00B22098">
          <w:rPr>
            <w:rStyle w:val="Hipercze"/>
            <w:rFonts w:ascii="Lato Light" w:hAnsi="Lato Light"/>
            <w:noProof/>
            <w:lang w:val="en-GB"/>
          </w:rPr>
          <w:t>2.2.</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Date and form of submitting applications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_Toc533766132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9</w:t>
        </w:r>
        <w:r w:rsidR="007C3DD2" w:rsidRPr="00B22098">
          <w:rPr>
            <w:noProof/>
            <w:webHidden/>
            <w:lang w:val="en-GB"/>
          </w:rPr>
          <w:fldChar w:fldCharType="end"/>
        </w:r>
      </w:hyperlink>
    </w:p>
    <w:p w14:paraId="3C628F8D" w14:textId="32F2D723"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3" w:history="1">
        <w:r w:rsidR="007C3DD2" w:rsidRPr="00B22098">
          <w:rPr>
            <w:rStyle w:val="Hipercze"/>
            <w:rFonts w:ascii="Lato Light" w:hAnsi="Lato Light"/>
            <w:noProof/>
            <w:lang w:val="en-GB"/>
          </w:rPr>
          <w:t>2.3.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List of required attachments to the application</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_Toc533766133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9</w:t>
        </w:r>
        <w:r w:rsidR="007C3DD2" w:rsidRPr="00B22098">
          <w:rPr>
            <w:noProof/>
            <w:webHidden/>
            <w:lang w:val="en-GB"/>
          </w:rPr>
          <w:fldChar w:fldCharType="end"/>
        </w:r>
      </w:hyperlink>
    </w:p>
    <w:p w14:paraId="2C29DBEE" w14:textId="75348535"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34" w:history="1">
        <w:r w:rsidR="007C3DD2" w:rsidRPr="00B22098">
          <w:rPr>
            <w:rStyle w:val="Hipercze"/>
            <w:rFonts w:ascii="Lato Light" w:hAnsi="Lato Light"/>
            <w:noProof/>
            <w:lang w:val="en-GB"/>
          </w:rPr>
          <w:t>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PROCEDURE FOR EVALUATION AND SELECTION OF APPLICATIONS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_Toc533766134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11</w:t>
        </w:r>
        <w:r w:rsidR="007C3DD2" w:rsidRPr="00B22098">
          <w:rPr>
            <w:noProof/>
            <w:webHidden/>
            <w:lang w:val="en-GB"/>
          </w:rPr>
          <w:fldChar w:fldCharType="end"/>
        </w:r>
      </w:hyperlink>
    </w:p>
    <w:p w14:paraId="5CE70CC8" w14:textId="4D4F7A6C"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5" w:history="1">
        <w:r w:rsidR="007C3DD2" w:rsidRPr="00B22098">
          <w:rPr>
            <w:rStyle w:val="Hipercze"/>
            <w:rFonts w:ascii="Lato Light" w:hAnsi="Lato Light"/>
            <w:noProof/>
            <w:lang w:val="en-GB"/>
          </w:rPr>
          <w:t>3.1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The course of the application evaluation procedure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_Toc533766135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11</w:t>
        </w:r>
        <w:r w:rsidR="007C3DD2" w:rsidRPr="00B22098">
          <w:rPr>
            <w:noProof/>
            <w:webHidden/>
            <w:lang w:val="en-GB"/>
          </w:rPr>
          <w:fldChar w:fldCharType="end"/>
        </w:r>
      </w:hyperlink>
    </w:p>
    <w:p w14:paraId="26E22DE6" w14:textId="6FC95266"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6" w:history="1">
        <w:r w:rsidR="007C3DD2" w:rsidRPr="00B22098">
          <w:rPr>
            <w:rStyle w:val="Hipercze"/>
            <w:rFonts w:ascii="Lato Light" w:hAnsi="Lato Light"/>
            <w:noProof/>
            <w:lang w:val="en-GB"/>
          </w:rPr>
          <w:t>3.2</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Formal evaluation</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_Toc533766136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11</w:t>
        </w:r>
        <w:r w:rsidR="007C3DD2" w:rsidRPr="00B22098">
          <w:rPr>
            <w:noProof/>
            <w:webHidden/>
            <w:lang w:val="en-GB"/>
          </w:rPr>
          <w:fldChar w:fldCharType="end"/>
        </w:r>
      </w:hyperlink>
    </w:p>
    <w:p w14:paraId="4E0790D8" w14:textId="6DE93891"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7" w:history="1">
        <w:r w:rsidR="007C3DD2" w:rsidRPr="00B22098">
          <w:rPr>
            <w:rStyle w:val="Hipercze"/>
            <w:rFonts w:ascii="Lato Light" w:hAnsi="Lato Light"/>
            <w:noProof/>
            <w:lang w:val="en-GB"/>
          </w:rPr>
          <w:t>3.3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Registration with the system</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_Toc533766137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12</w:t>
        </w:r>
        <w:r w:rsidR="007C3DD2" w:rsidRPr="00B22098">
          <w:rPr>
            <w:noProof/>
            <w:webHidden/>
            <w:lang w:val="en-GB"/>
          </w:rPr>
          <w:fldChar w:fldCharType="end"/>
        </w:r>
      </w:hyperlink>
    </w:p>
    <w:p w14:paraId="134C8277" w14:textId="7F6FE1AA"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8" w:history="1">
        <w:r w:rsidR="007C3DD2" w:rsidRPr="00B22098">
          <w:rPr>
            <w:rStyle w:val="Hipercze"/>
            <w:rFonts w:ascii="Lato Light" w:hAnsi="Lato Light"/>
            <w:noProof/>
            <w:lang w:val="en-GB"/>
          </w:rPr>
          <w:t>3.4</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Mode of publishing information on the results of the call for proposals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_Toc533766138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12</w:t>
        </w:r>
        <w:r w:rsidR="007C3DD2" w:rsidRPr="00B22098">
          <w:rPr>
            <w:noProof/>
            <w:webHidden/>
            <w:lang w:val="en-GB"/>
          </w:rPr>
          <w:fldChar w:fldCharType="end"/>
        </w:r>
      </w:hyperlink>
    </w:p>
    <w:p w14:paraId="7935DA75" w14:textId="2F7C6930"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39" w:history="1">
        <w:r w:rsidR="007C3DD2" w:rsidRPr="00B22098">
          <w:rPr>
            <w:rStyle w:val="Hipercze"/>
            <w:rFonts w:ascii="Lato Light" w:hAnsi="Lato Light"/>
            <w:noProof/>
            <w:lang w:val="en-GB"/>
          </w:rPr>
          <w:t>3.3.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Appeal procedure</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_Toc533766139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13</w:t>
        </w:r>
        <w:r w:rsidR="007C3DD2" w:rsidRPr="00B22098">
          <w:rPr>
            <w:noProof/>
            <w:webHidden/>
            <w:lang w:val="en-GB"/>
          </w:rPr>
          <w:fldChar w:fldCharType="end"/>
        </w:r>
      </w:hyperlink>
    </w:p>
    <w:p w14:paraId="220AA26E" w14:textId="214034BC"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40" w:history="1">
        <w:r w:rsidR="007C3DD2" w:rsidRPr="00B22098">
          <w:rPr>
            <w:rStyle w:val="Hipercze"/>
            <w:rFonts w:ascii="Lato Light" w:hAnsi="Lato Light"/>
            <w:noProof/>
            <w:lang w:val="en-GB"/>
          </w:rPr>
          <w:t>4.</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SCHOLARSHIP AGREEMENT</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_Toc533766140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13</w:t>
        </w:r>
        <w:r w:rsidR="007C3DD2" w:rsidRPr="00B22098">
          <w:rPr>
            <w:noProof/>
            <w:webHidden/>
            <w:lang w:val="en-GB"/>
          </w:rPr>
          <w:fldChar w:fldCharType="end"/>
        </w:r>
      </w:hyperlink>
    </w:p>
    <w:p w14:paraId="0D062D68" w14:textId="79CCA8B3"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41" w:history="1">
        <w:r w:rsidR="007C3DD2" w:rsidRPr="00B22098">
          <w:rPr>
            <w:rStyle w:val="Hipercze"/>
            <w:rFonts w:ascii="Lato Light" w:hAnsi="Lato Light"/>
            <w:noProof/>
            <w:lang w:val="en-GB"/>
          </w:rPr>
          <w:t>5.</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BENEFICIARY’S OBLIGATIONS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_Toc533766141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14</w:t>
        </w:r>
        <w:r w:rsidR="007C3DD2" w:rsidRPr="00B22098">
          <w:rPr>
            <w:noProof/>
            <w:webHidden/>
            <w:lang w:val="en-GB"/>
          </w:rPr>
          <w:fldChar w:fldCharType="end"/>
        </w:r>
      </w:hyperlink>
    </w:p>
    <w:p w14:paraId="4108A148" w14:textId="04D35587"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42" w:history="1">
        <w:r w:rsidR="007C3DD2" w:rsidRPr="00B22098">
          <w:rPr>
            <w:rStyle w:val="Hipercze"/>
            <w:rFonts w:ascii="Lato Light" w:hAnsi="Lato Light"/>
            <w:noProof/>
            <w:lang w:val="en-GB"/>
          </w:rPr>
          <w:t>6.</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RULES</w:t>
        </w:r>
        <w:r w:rsidR="00682716" w:rsidRPr="00B22098">
          <w:rPr>
            <w:rStyle w:val="Hipercze"/>
            <w:rFonts w:ascii="Lato Light" w:hAnsi="Lato Light"/>
            <w:noProof/>
            <w:lang w:val="en-GB"/>
          </w:rPr>
          <w:t xml:space="preserve"> OF FINANCING</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_Toc533766142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15</w:t>
        </w:r>
        <w:r w:rsidR="007C3DD2" w:rsidRPr="00B22098">
          <w:rPr>
            <w:noProof/>
            <w:webHidden/>
            <w:lang w:val="en-GB"/>
          </w:rPr>
          <w:fldChar w:fldCharType="end"/>
        </w:r>
      </w:hyperlink>
    </w:p>
    <w:p w14:paraId="03203155" w14:textId="25234F6F"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43" w:history="1">
        <w:r w:rsidR="007C3DD2" w:rsidRPr="00B22098">
          <w:rPr>
            <w:rStyle w:val="Hipercze"/>
            <w:rFonts w:ascii="Lato Light" w:hAnsi="Lato Light"/>
            <w:noProof/>
            <w:lang w:val="en-GB"/>
          </w:rPr>
          <w:t>6.1.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Project implementation period</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_Toc533766143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15</w:t>
        </w:r>
        <w:r w:rsidR="007C3DD2" w:rsidRPr="00B22098">
          <w:rPr>
            <w:noProof/>
            <w:webHidden/>
            <w:lang w:val="en-GB"/>
          </w:rPr>
          <w:fldChar w:fldCharType="end"/>
        </w:r>
      </w:hyperlink>
    </w:p>
    <w:p w14:paraId="05114C1F" w14:textId="4C9813D8"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44" w:history="1">
        <w:r w:rsidR="007C3DD2" w:rsidRPr="00B22098">
          <w:rPr>
            <w:rStyle w:val="Hipercze"/>
            <w:rFonts w:ascii="Lato Light" w:hAnsi="Lato Light"/>
            <w:noProof/>
            <w:lang w:val="en-GB"/>
          </w:rPr>
          <w:t>6.2.</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The principles of making payments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_Toc533766144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15</w:t>
        </w:r>
        <w:r w:rsidR="007C3DD2" w:rsidRPr="00B22098">
          <w:rPr>
            <w:noProof/>
            <w:webHidden/>
            <w:lang w:val="en-GB"/>
          </w:rPr>
          <w:fldChar w:fldCharType="end"/>
        </w:r>
      </w:hyperlink>
    </w:p>
    <w:p w14:paraId="03A1E442" w14:textId="17FD32D8"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45" w:history="1">
        <w:r w:rsidR="007C3DD2" w:rsidRPr="00B22098">
          <w:rPr>
            <w:rStyle w:val="Hipercze"/>
            <w:rFonts w:ascii="Lato Light" w:hAnsi="Lato Light"/>
            <w:noProof/>
            <w:lang w:val="en-GB"/>
          </w:rPr>
          <w:t>6.3.</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Suspension of the scholarship</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_Toc533766145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16</w:t>
        </w:r>
        <w:r w:rsidR="007C3DD2" w:rsidRPr="00B22098">
          <w:rPr>
            <w:noProof/>
            <w:webHidden/>
            <w:lang w:val="en-GB"/>
          </w:rPr>
          <w:fldChar w:fldCharType="end"/>
        </w:r>
      </w:hyperlink>
    </w:p>
    <w:p w14:paraId="74BE7BC6" w14:textId="41D3388E"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46" w:history="1">
        <w:r w:rsidR="007C3DD2" w:rsidRPr="00B22098">
          <w:rPr>
            <w:rStyle w:val="Hipercze"/>
            <w:rFonts w:ascii="Lato Light" w:hAnsi="Lato Light"/>
            <w:noProof/>
            <w:lang w:val="en-GB"/>
          </w:rPr>
          <w:t>6.4.</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Termination of the scholarship agreement</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_Toc533766146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17</w:t>
        </w:r>
        <w:r w:rsidR="007C3DD2" w:rsidRPr="00B22098">
          <w:rPr>
            <w:noProof/>
            <w:webHidden/>
            <w:lang w:val="en-GB"/>
          </w:rPr>
          <w:fldChar w:fldCharType="end"/>
        </w:r>
      </w:hyperlink>
    </w:p>
    <w:p w14:paraId="4A9F5AA3" w14:textId="6C7747BA" w:rsidR="007C3DD2" w:rsidRPr="00B22098" w:rsidRDefault="001F4CAB">
      <w:pPr>
        <w:pStyle w:val="Spistreci2"/>
        <w:rPr>
          <w:rFonts w:asciiTheme="minorHAnsi" w:eastAsiaTheme="minorEastAsia" w:hAnsiTheme="minorHAnsi" w:cstheme="minorBidi"/>
          <w:noProof/>
          <w:sz w:val="22"/>
          <w:szCs w:val="22"/>
          <w:lang w:val="en-GB" w:eastAsia="pl-PL"/>
        </w:rPr>
      </w:pPr>
      <w:hyperlink w:anchor="_Toc533766147" w:history="1">
        <w:r w:rsidR="007C3DD2" w:rsidRPr="00B22098">
          <w:rPr>
            <w:rStyle w:val="Hipercze"/>
            <w:rFonts w:ascii="Lato Light" w:hAnsi="Lato Light"/>
            <w:noProof/>
            <w:lang w:val="en-GB"/>
          </w:rPr>
          <w:t>6.5.</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Amending the scholarship agreement</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_Toc533766147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17</w:t>
        </w:r>
        <w:r w:rsidR="007C3DD2" w:rsidRPr="00B22098">
          <w:rPr>
            <w:noProof/>
            <w:webHidden/>
            <w:lang w:val="en-GB"/>
          </w:rPr>
          <w:fldChar w:fldCharType="end"/>
        </w:r>
      </w:hyperlink>
    </w:p>
    <w:p w14:paraId="5E64EDF7" w14:textId="57595C06"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48" w:history="1">
        <w:r w:rsidR="007C3DD2" w:rsidRPr="00B22098">
          <w:rPr>
            <w:rStyle w:val="Hipercze"/>
            <w:rFonts w:ascii="Lato Light" w:hAnsi="Lato Light"/>
            <w:noProof/>
            <w:lang w:val="en-GB"/>
          </w:rPr>
          <w:t>7.</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SUBMISSION AND VERIFICATION OF REPORTS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_Toc533766148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17</w:t>
        </w:r>
        <w:r w:rsidR="007C3DD2" w:rsidRPr="00B22098">
          <w:rPr>
            <w:noProof/>
            <w:webHidden/>
            <w:lang w:val="en-GB"/>
          </w:rPr>
          <w:fldChar w:fldCharType="end"/>
        </w:r>
      </w:hyperlink>
    </w:p>
    <w:p w14:paraId="6109F2E5" w14:textId="59BD9F41"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49" w:history="1">
        <w:r w:rsidR="007C3DD2" w:rsidRPr="00B22098">
          <w:rPr>
            <w:rStyle w:val="Hipercze"/>
            <w:rFonts w:ascii="Lato Light" w:hAnsi="Lato Light"/>
            <w:noProof/>
            <w:lang w:val="en-GB"/>
          </w:rPr>
          <w:t>8.</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EVALUATION</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_Toc533766149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18</w:t>
        </w:r>
        <w:r w:rsidR="007C3DD2" w:rsidRPr="00B22098">
          <w:rPr>
            <w:noProof/>
            <w:webHidden/>
            <w:lang w:val="en-GB"/>
          </w:rPr>
          <w:fldChar w:fldCharType="end"/>
        </w:r>
      </w:hyperlink>
    </w:p>
    <w:p w14:paraId="55B8370C" w14:textId="4AD9D463"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50" w:history="1">
        <w:r w:rsidR="007C3DD2" w:rsidRPr="00B22098">
          <w:rPr>
            <w:rStyle w:val="Hipercze"/>
            <w:rFonts w:ascii="Lato Light" w:hAnsi="Lato Light"/>
            <w:noProof/>
            <w:lang w:val="en-GB"/>
          </w:rPr>
          <w:t>9.</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MODIFICATIONS TO THE REGULATIONS</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_Toc533766150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18</w:t>
        </w:r>
        <w:r w:rsidR="007C3DD2" w:rsidRPr="00B22098">
          <w:rPr>
            <w:noProof/>
            <w:webHidden/>
            <w:lang w:val="en-GB"/>
          </w:rPr>
          <w:fldChar w:fldCharType="end"/>
        </w:r>
      </w:hyperlink>
    </w:p>
    <w:p w14:paraId="1724AADE" w14:textId="46C07E7D"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51" w:history="1">
        <w:r w:rsidR="007C3DD2" w:rsidRPr="00B22098">
          <w:rPr>
            <w:rStyle w:val="Hipercze"/>
            <w:rFonts w:ascii="Lato Light" w:hAnsi="Lato Light"/>
            <w:noProof/>
            <w:lang w:val="en-GB"/>
          </w:rPr>
          <w:t>10.</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noProof/>
            <w:lang w:val="en-GB"/>
          </w:rPr>
          <w:t>PERSONAL DATA PROTECTION</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_Toc533766151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19</w:t>
        </w:r>
        <w:r w:rsidR="007C3DD2" w:rsidRPr="00B22098">
          <w:rPr>
            <w:noProof/>
            <w:webHidden/>
            <w:lang w:val="en-GB"/>
          </w:rPr>
          <w:fldChar w:fldCharType="end"/>
        </w:r>
      </w:hyperlink>
    </w:p>
    <w:p w14:paraId="74BBC283" w14:textId="3405A6B3" w:rsidR="007C3DD2" w:rsidRPr="00B22098" w:rsidRDefault="001F4CAB">
      <w:pPr>
        <w:pStyle w:val="Spistreci1"/>
        <w:rPr>
          <w:rFonts w:asciiTheme="minorHAnsi" w:eastAsiaTheme="minorEastAsia" w:hAnsiTheme="minorHAnsi" w:cstheme="minorBidi"/>
          <w:noProof/>
          <w:sz w:val="22"/>
          <w:szCs w:val="22"/>
          <w:lang w:val="en-GB" w:eastAsia="pl-PL"/>
        </w:rPr>
      </w:pPr>
      <w:hyperlink w:anchor="_Toc533766152" w:history="1">
        <w:r w:rsidR="007C3DD2" w:rsidRPr="00B22098">
          <w:rPr>
            <w:rStyle w:val="Hipercze"/>
            <w:rFonts w:ascii="Lato Light" w:hAnsi="Lato Light"/>
            <w:noProof/>
            <w:lang w:val="en-GB"/>
          </w:rPr>
          <w:t>11.</w:t>
        </w:r>
        <w:r w:rsidR="007C3DD2" w:rsidRPr="00B22098">
          <w:rPr>
            <w:rFonts w:asciiTheme="minorHAnsi" w:eastAsiaTheme="minorEastAsia" w:hAnsiTheme="minorHAnsi" w:cstheme="minorBidi"/>
            <w:noProof/>
            <w:sz w:val="22"/>
            <w:szCs w:val="22"/>
            <w:lang w:val="en-GB" w:eastAsia="pl-PL"/>
          </w:rPr>
          <w:tab/>
        </w:r>
        <w:r w:rsidR="007C3DD2" w:rsidRPr="00B22098">
          <w:rPr>
            <w:rStyle w:val="Hipercze"/>
            <w:rFonts w:ascii="Lato Light" w:hAnsi="Lato Light" w:cs="Calibri"/>
            <w:noProof/>
            <w:lang w:val="en-GB"/>
          </w:rPr>
          <w:t>CONTACT WITH NAWA</w:t>
        </w:r>
        <w:r w:rsidR="007C3DD2" w:rsidRPr="00B22098">
          <w:rPr>
            <w:noProof/>
            <w:webHidden/>
            <w:lang w:val="en-GB"/>
          </w:rPr>
          <w:tab/>
        </w:r>
        <w:r w:rsidR="007C3DD2" w:rsidRPr="00B22098">
          <w:rPr>
            <w:noProof/>
            <w:webHidden/>
            <w:lang w:val="en-GB"/>
          </w:rPr>
          <w:fldChar w:fldCharType="begin"/>
        </w:r>
        <w:r w:rsidR="007C3DD2" w:rsidRPr="00B22098">
          <w:rPr>
            <w:noProof/>
            <w:webHidden/>
            <w:lang w:val="en-GB"/>
          </w:rPr>
          <w:instrText xml:space="preserve"> PAGEREF _Toc533766152 \h </w:instrText>
        </w:r>
        <w:r w:rsidR="007C3DD2" w:rsidRPr="00B22098">
          <w:rPr>
            <w:noProof/>
            <w:webHidden/>
            <w:lang w:val="en-GB"/>
          </w:rPr>
        </w:r>
        <w:r w:rsidR="007C3DD2" w:rsidRPr="00B22098">
          <w:rPr>
            <w:noProof/>
            <w:webHidden/>
            <w:lang w:val="en-GB"/>
          </w:rPr>
          <w:fldChar w:fldCharType="separate"/>
        </w:r>
        <w:r w:rsidR="007C3DD2" w:rsidRPr="00B22098">
          <w:rPr>
            <w:noProof/>
            <w:webHidden/>
            <w:lang w:val="en-GB"/>
          </w:rPr>
          <w:t>21</w:t>
        </w:r>
        <w:r w:rsidR="007C3DD2" w:rsidRPr="00B22098">
          <w:rPr>
            <w:noProof/>
            <w:webHidden/>
            <w:lang w:val="en-GB"/>
          </w:rPr>
          <w:fldChar w:fldCharType="end"/>
        </w:r>
      </w:hyperlink>
    </w:p>
    <w:p w14:paraId="7776AE08" w14:textId="2DFCAAB2" w:rsidR="00386C6E" w:rsidRPr="00B22098" w:rsidRDefault="00312655" w:rsidP="007A6E70">
      <w:pPr>
        <w:spacing w:line="360" w:lineRule="auto"/>
        <w:rPr>
          <w:rFonts w:ascii="Lato Light" w:hAnsi="Lato Light"/>
          <w:sz w:val="22"/>
          <w:szCs w:val="22"/>
          <w:lang w:val="en-GB"/>
        </w:rPr>
      </w:pPr>
      <w:r w:rsidRPr="00B22098">
        <w:rPr>
          <w:rFonts w:ascii="Lato Light" w:hAnsi="Lato Light"/>
          <w:sz w:val="22"/>
          <w:szCs w:val="22"/>
          <w:lang w:val="en-GB"/>
        </w:rPr>
        <w:fldChar w:fldCharType="end"/>
      </w:r>
      <w:r w:rsidRPr="00B22098">
        <w:rPr>
          <w:rFonts w:ascii="Lato Light" w:hAnsi="Lato Light"/>
          <w:sz w:val="22"/>
          <w:szCs w:val="22"/>
          <w:lang w:val="en-GB"/>
        </w:rPr>
        <w:br w:type="page"/>
      </w:r>
    </w:p>
    <w:p w14:paraId="1EFF5927" w14:textId="77777777" w:rsidR="005F0044" w:rsidRPr="00B22098" w:rsidRDefault="005F0044" w:rsidP="00092577">
      <w:pPr>
        <w:spacing w:line="360" w:lineRule="auto"/>
        <w:rPr>
          <w:rFonts w:ascii="Lato Light" w:hAnsi="Lato Light" w:cs="Calibri"/>
          <w:sz w:val="22"/>
          <w:szCs w:val="22"/>
          <w:lang w:val="en-GB"/>
        </w:rPr>
      </w:pPr>
    </w:p>
    <w:p w14:paraId="450BE48A" w14:textId="77777777" w:rsidR="00E666DF" w:rsidRPr="00B22098" w:rsidRDefault="00EA4529" w:rsidP="005B466F">
      <w:pPr>
        <w:pStyle w:val="Nagwek1"/>
        <w:numPr>
          <w:ilvl w:val="0"/>
          <w:numId w:val="4"/>
        </w:numPr>
        <w:spacing w:before="0" w:after="0" w:line="360" w:lineRule="auto"/>
        <w:ind w:left="567" w:hanging="567"/>
        <w:rPr>
          <w:rFonts w:ascii="Lato Light" w:hAnsi="Lato Light" w:cs="Calibri"/>
          <w:sz w:val="22"/>
          <w:szCs w:val="22"/>
          <w:lang w:val="en-GB"/>
        </w:rPr>
      </w:pPr>
      <w:bookmarkStart w:id="0" w:name="_Toc502698483"/>
      <w:bookmarkStart w:id="1" w:name="_Toc533766125"/>
      <w:r w:rsidRPr="00B22098">
        <w:rPr>
          <w:rFonts w:ascii="Lato Light" w:hAnsi="Lato Light"/>
          <w:sz w:val="22"/>
          <w:szCs w:val="22"/>
          <w:lang w:val="en-GB"/>
        </w:rPr>
        <w:t>GENERAL INFORMATION ABOUT THE PROGRAMME</w:t>
      </w:r>
      <w:bookmarkEnd w:id="0"/>
      <w:bookmarkEnd w:id="1"/>
    </w:p>
    <w:p w14:paraId="744B64E3" w14:textId="77777777" w:rsidR="00E666DF" w:rsidRPr="00B22098" w:rsidRDefault="00E666DF" w:rsidP="005B466F">
      <w:pPr>
        <w:spacing w:line="360" w:lineRule="auto"/>
        <w:jc w:val="both"/>
        <w:rPr>
          <w:rFonts w:ascii="Lato Light" w:hAnsi="Lato Light" w:cs="Calibri"/>
          <w:sz w:val="22"/>
          <w:szCs w:val="22"/>
          <w:lang w:val="en-GB"/>
        </w:rPr>
      </w:pPr>
    </w:p>
    <w:p w14:paraId="0B6A41BE" w14:textId="77777777" w:rsidR="001B323D" w:rsidRPr="00B22098" w:rsidRDefault="00DE4168" w:rsidP="005B466F">
      <w:pPr>
        <w:pStyle w:val="Nagwek2"/>
        <w:numPr>
          <w:ilvl w:val="1"/>
          <w:numId w:val="5"/>
        </w:numPr>
        <w:spacing w:before="0" w:line="360" w:lineRule="auto"/>
        <w:ind w:left="567" w:hanging="567"/>
        <w:rPr>
          <w:rFonts w:ascii="Lato Light" w:hAnsi="Lato Light" w:cs="Calibri"/>
          <w:sz w:val="22"/>
          <w:szCs w:val="22"/>
          <w:lang w:val="en-GB"/>
        </w:rPr>
      </w:pPr>
      <w:bookmarkStart w:id="2" w:name="_Toc533766126"/>
      <w:r w:rsidRPr="00B22098">
        <w:rPr>
          <w:rFonts w:ascii="Lato Light" w:hAnsi="Lato Light" w:cs="Calibri"/>
          <w:sz w:val="22"/>
          <w:szCs w:val="22"/>
          <w:lang w:val="en-GB"/>
        </w:rPr>
        <w:t>Major objective of the Programme</w:t>
      </w:r>
      <w:bookmarkEnd w:id="2"/>
    </w:p>
    <w:p w14:paraId="0668D172" w14:textId="77777777" w:rsidR="00F879FE" w:rsidRPr="00B22098" w:rsidRDefault="00F879FE" w:rsidP="001F134D">
      <w:pPr>
        <w:spacing w:line="360" w:lineRule="auto"/>
        <w:jc w:val="both"/>
        <w:rPr>
          <w:rFonts w:ascii="Lato Light" w:hAnsi="Lato Light"/>
          <w:sz w:val="22"/>
          <w:szCs w:val="22"/>
          <w:lang w:val="en-GB"/>
        </w:rPr>
      </w:pPr>
    </w:p>
    <w:p w14:paraId="7E37B776" w14:textId="018AEC7E" w:rsidR="008B38A7" w:rsidRPr="00B22098" w:rsidRDefault="00292551" w:rsidP="00D55547">
      <w:pPr>
        <w:spacing w:line="360" w:lineRule="auto"/>
        <w:jc w:val="both"/>
        <w:rPr>
          <w:rFonts w:ascii="Lato Light" w:hAnsi="Lato Light"/>
          <w:sz w:val="22"/>
          <w:szCs w:val="22"/>
          <w:lang w:val="en-GB"/>
        </w:rPr>
      </w:pPr>
      <w:r w:rsidRPr="00B22098">
        <w:rPr>
          <w:rFonts w:ascii="Lato Light" w:hAnsi="Lato Light"/>
          <w:sz w:val="22"/>
          <w:szCs w:val="22"/>
          <w:lang w:val="en-GB"/>
        </w:rPr>
        <w:t xml:space="preserve">The objective of the Programme is to increase the level of internationalisation of Polish higher education and to create opportunities to establish or strengthen existing academic cooperation among Polish and foreign institutions of the higher education and science system. The offer for incoming students and scientists as part of the Programme will allow to increase the number of foreign students and academic staff in Polish universities and will positively affect the increase in the level of education and specialist competence in developing countries with which Poland has signed appropriate agreements. Thanks to the exchange of students and scientists under international agreements, relationships between partner countries will be developed, mutual understanding, trust and respect will be strengthened. The Programme will allow to strengthen the positive image of Poland as a country with attractive and competitive educational and scientific opportunities. Moreover, it will contribute to popularising the knowledge of Polish language and Polish culture in partner countries. </w:t>
      </w:r>
    </w:p>
    <w:p w14:paraId="3A861AC9" w14:textId="77777777" w:rsidR="0028146A" w:rsidRPr="00B22098" w:rsidRDefault="0028146A" w:rsidP="00D55547">
      <w:pPr>
        <w:spacing w:line="360" w:lineRule="auto"/>
        <w:jc w:val="both"/>
        <w:rPr>
          <w:rFonts w:ascii="Lato Light" w:hAnsi="Lato Light"/>
          <w:sz w:val="22"/>
          <w:szCs w:val="22"/>
          <w:lang w:val="en-GB"/>
        </w:rPr>
      </w:pPr>
    </w:p>
    <w:p w14:paraId="45BE60AB" w14:textId="14725DEC" w:rsidR="00292551" w:rsidRPr="00B22098" w:rsidRDefault="0028146A" w:rsidP="00292551">
      <w:pPr>
        <w:spacing w:line="360" w:lineRule="auto"/>
        <w:jc w:val="both"/>
        <w:rPr>
          <w:rFonts w:ascii="Lato Light" w:hAnsi="Lato Light"/>
          <w:sz w:val="22"/>
          <w:szCs w:val="22"/>
          <w:lang w:val="en-GB"/>
        </w:rPr>
      </w:pPr>
      <w:r w:rsidRPr="00B22098">
        <w:rPr>
          <w:rFonts w:ascii="Lato Light" w:hAnsi="Lato Light"/>
          <w:sz w:val="22"/>
          <w:szCs w:val="22"/>
          <w:lang w:val="en-GB"/>
        </w:rPr>
        <w:t>The offer for incoming students and scientists as part of the Programme is the implementation of international agreements, interdepartmental programmes and bilateral cooperation and includes the exchange of students and scientists based on these agreements. The action is implemented pursuant to Article 2(3)(1) of the Act of 7 July 2017 on the Polish National Agency for Academic Exchange.</w:t>
      </w:r>
    </w:p>
    <w:p w14:paraId="338F5D2F" w14:textId="77777777" w:rsidR="00A11850" w:rsidRPr="00B22098" w:rsidRDefault="00A11850" w:rsidP="001F134D">
      <w:pPr>
        <w:spacing w:line="360" w:lineRule="auto"/>
        <w:jc w:val="both"/>
        <w:rPr>
          <w:rFonts w:ascii="Lato Light" w:hAnsi="Lato Light" w:cs="Calibri"/>
          <w:sz w:val="22"/>
          <w:szCs w:val="22"/>
          <w:lang w:val="en-GB"/>
        </w:rPr>
      </w:pPr>
    </w:p>
    <w:p w14:paraId="1DF69E7B" w14:textId="77777777" w:rsidR="0054305C" w:rsidRPr="00B22098" w:rsidRDefault="00DC69C2" w:rsidP="00C77F24">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visits under the Programme may last from 3 days to 12 months in a given academic year – depending on the provisions of the agreement on a basis of which cooperation is executed. If the international agreement provides for paying a scholarship by the host party, the Programme provides financing of this scholarship to cover the maintenance costs of the Beneficiary at the Polish academic centre. If the international agreement provides for paying a scholarship by the sending party, the scholarship is paid by the sending party, in a manner and amount provided for by the legislation of the sending country.</w:t>
      </w:r>
    </w:p>
    <w:p w14:paraId="192A9653" w14:textId="6F86EF7F" w:rsidR="00A9310C" w:rsidRPr="00B22098" w:rsidRDefault="00A9310C" w:rsidP="001F134D">
      <w:pPr>
        <w:spacing w:line="360" w:lineRule="auto"/>
        <w:jc w:val="both"/>
        <w:rPr>
          <w:rFonts w:ascii="Lato Light" w:hAnsi="Lato Light"/>
          <w:sz w:val="22"/>
          <w:szCs w:val="22"/>
          <w:lang w:val="en-GB"/>
        </w:rPr>
      </w:pPr>
      <w:r w:rsidRPr="00B22098">
        <w:rPr>
          <w:rFonts w:ascii="Lato Light" w:hAnsi="Lato Light"/>
          <w:sz w:val="22"/>
          <w:szCs w:val="22"/>
          <w:lang w:val="en-GB"/>
        </w:rPr>
        <w:lastRenderedPageBreak/>
        <w:t>The offer as part of the programme applies to visits which will take place in the 2019/2020 academic year</w:t>
      </w:r>
      <w:r w:rsidRPr="00B22098">
        <w:rPr>
          <w:rStyle w:val="Odwoanieprzypisudolnego"/>
          <w:rFonts w:ascii="Lato Light" w:hAnsi="Lato Light"/>
          <w:sz w:val="22"/>
          <w:szCs w:val="22"/>
          <w:lang w:val="en-GB"/>
        </w:rPr>
        <w:footnoteReference w:id="1"/>
      </w:r>
      <w:r w:rsidRPr="00B22098">
        <w:rPr>
          <w:rFonts w:ascii="Lato Light" w:hAnsi="Lato Light"/>
          <w:sz w:val="22"/>
          <w:szCs w:val="22"/>
          <w:lang w:val="en-GB"/>
        </w:rPr>
        <w:t>.</w:t>
      </w:r>
    </w:p>
    <w:p w14:paraId="11D5A620" w14:textId="77777777" w:rsidR="0054305C" w:rsidRPr="00B22098" w:rsidRDefault="0054305C" w:rsidP="001F134D">
      <w:pPr>
        <w:spacing w:line="360" w:lineRule="auto"/>
        <w:jc w:val="both"/>
        <w:rPr>
          <w:rFonts w:ascii="Lato Light" w:hAnsi="Lato Light" w:cs="Calibri"/>
          <w:sz w:val="22"/>
          <w:szCs w:val="22"/>
          <w:lang w:val="en-GB"/>
        </w:rPr>
      </w:pPr>
    </w:p>
    <w:p w14:paraId="4C52E766" w14:textId="610C2C1B" w:rsidR="006773F5" w:rsidRPr="00B22098" w:rsidRDefault="00A11850" w:rsidP="0054305C">
      <w:pPr>
        <w:spacing w:line="360" w:lineRule="auto"/>
        <w:jc w:val="both"/>
        <w:rPr>
          <w:rFonts w:ascii="Lato Light" w:hAnsi="Lato Light" w:cs="Calibri"/>
          <w:b/>
          <w:sz w:val="22"/>
          <w:lang w:val="en-GB"/>
        </w:rPr>
      </w:pPr>
      <w:r w:rsidRPr="00B22098">
        <w:rPr>
          <w:rFonts w:ascii="Lato Light" w:hAnsi="Lato Light" w:cs="Calibri"/>
          <w:sz w:val="22"/>
          <w:szCs w:val="22"/>
          <w:lang w:val="en-GB"/>
        </w:rPr>
        <w:t xml:space="preserve">Applicants in the Programme may be individuals meeting the requirements referred to in point 2.1. of the Regulations, whereby it is necessary for the </w:t>
      </w:r>
      <w:r w:rsidRPr="00B22098">
        <w:rPr>
          <w:rFonts w:ascii="Lato Light" w:hAnsi="Lato Light" w:cs="Calibri"/>
          <w:b/>
          <w:bCs/>
          <w:sz w:val="22"/>
          <w:szCs w:val="22"/>
          <w:lang w:val="en-GB"/>
        </w:rPr>
        <w:t>App</w:t>
      </w:r>
      <w:r w:rsidR="0096109D" w:rsidRPr="00B22098">
        <w:rPr>
          <w:rFonts w:ascii="Lato Light" w:hAnsi="Lato Light" w:cs="Calibri"/>
          <w:b/>
          <w:bCs/>
          <w:sz w:val="22"/>
          <w:szCs w:val="22"/>
          <w:lang w:val="en-GB"/>
        </w:rPr>
        <w:t>licant to be officially nominated</w:t>
      </w:r>
      <w:r w:rsidRPr="00B22098">
        <w:rPr>
          <w:rFonts w:ascii="Lato Light" w:hAnsi="Lato Light" w:cs="Calibri"/>
          <w:b/>
          <w:bCs/>
          <w:sz w:val="22"/>
          <w:szCs w:val="22"/>
          <w:lang w:val="en-GB"/>
        </w:rPr>
        <w:t xml:space="preserve"> </w:t>
      </w:r>
      <w:r w:rsidRPr="00B22098">
        <w:rPr>
          <w:rFonts w:ascii="Lato Light" w:hAnsi="Lato Light" w:cs="Calibri"/>
          <w:b/>
          <w:bCs/>
          <w:sz w:val="22"/>
          <w:lang w:val="en-GB"/>
        </w:rPr>
        <w:t xml:space="preserve">by a foreign partner institution </w:t>
      </w:r>
      <w:r w:rsidRPr="00B22098">
        <w:rPr>
          <w:rFonts w:ascii="Lato Light" w:hAnsi="Lato Light" w:cs="Calibri"/>
          <w:sz w:val="22"/>
          <w:lang w:val="en-GB"/>
        </w:rPr>
        <w:t xml:space="preserve">as part of the valid international agreement or bilateral cooperation. </w:t>
      </w:r>
      <w:r w:rsidRPr="00B22098">
        <w:rPr>
          <w:rFonts w:ascii="Lato Light" w:hAnsi="Lato Light" w:cs="Calibri"/>
          <w:b/>
          <w:bCs/>
          <w:sz w:val="22"/>
          <w:lang w:val="en-GB"/>
        </w:rPr>
        <w:t xml:space="preserve">Partner institutions accept </w:t>
      </w:r>
      <w:r w:rsidR="0096109D" w:rsidRPr="00B22098">
        <w:rPr>
          <w:rFonts w:ascii="Lato Light" w:hAnsi="Lato Light" w:cs="Calibri"/>
          <w:b/>
          <w:bCs/>
          <w:sz w:val="22"/>
          <w:lang w:val="en-GB"/>
        </w:rPr>
        <w:t>applications</w:t>
      </w:r>
      <w:r w:rsidRPr="00B22098">
        <w:rPr>
          <w:rFonts w:ascii="Lato Light" w:hAnsi="Lato Light" w:cs="Calibri"/>
          <w:b/>
          <w:bCs/>
          <w:sz w:val="22"/>
          <w:lang w:val="en-GB"/>
        </w:rPr>
        <w:t xml:space="preserve"> w</w:t>
      </w:r>
      <w:r w:rsidR="0096109D" w:rsidRPr="00B22098">
        <w:rPr>
          <w:rFonts w:ascii="Lato Light" w:hAnsi="Lato Light" w:cs="Calibri"/>
          <w:b/>
          <w:bCs/>
          <w:sz w:val="22"/>
          <w:lang w:val="en-GB"/>
        </w:rPr>
        <w:t>ithin time-limits they indicate</w:t>
      </w:r>
      <w:r w:rsidRPr="00B22098">
        <w:rPr>
          <w:rFonts w:ascii="Lato Light" w:hAnsi="Lato Light" w:cs="Calibri"/>
          <w:b/>
          <w:bCs/>
          <w:sz w:val="22"/>
          <w:lang w:val="en-GB"/>
        </w:rPr>
        <w:t xml:space="preserve">. </w:t>
      </w:r>
    </w:p>
    <w:p w14:paraId="238422BA" w14:textId="455FD243" w:rsidR="004029AD" w:rsidRPr="00B22098" w:rsidRDefault="0096109D" w:rsidP="0054305C">
      <w:pPr>
        <w:spacing w:line="360" w:lineRule="auto"/>
        <w:jc w:val="both"/>
        <w:rPr>
          <w:rFonts w:ascii="Lato Light" w:hAnsi="Lato Light"/>
          <w:sz w:val="22"/>
          <w:szCs w:val="22"/>
          <w:lang w:val="en-GB"/>
        </w:rPr>
      </w:pPr>
      <w:r w:rsidRPr="00B22098">
        <w:rPr>
          <w:rFonts w:ascii="Lato Light" w:hAnsi="Lato Light"/>
          <w:sz w:val="22"/>
          <w:szCs w:val="22"/>
          <w:lang w:val="en-GB"/>
        </w:rPr>
        <w:t>In the case of internship</w:t>
      </w:r>
      <w:r w:rsidR="004029AD" w:rsidRPr="00B22098">
        <w:rPr>
          <w:rFonts w:ascii="Lato Light" w:hAnsi="Lato Light"/>
          <w:sz w:val="22"/>
          <w:szCs w:val="22"/>
          <w:lang w:val="en-GB"/>
        </w:rPr>
        <w:t>s, part-time studies or study visits, holding an invitation from the host centre or confirmation of existing cooperation is a prerequisite to obtain a scholarship.</w:t>
      </w:r>
    </w:p>
    <w:p w14:paraId="1F34F7EA" w14:textId="77777777" w:rsidR="00907B48" w:rsidRPr="00B22098" w:rsidRDefault="00907B48" w:rsidP="0054305C">
      <w:pPr>
        <w:spacing w:line="360" w:lineRule="auto"/>
        <w:jc w:val="both"/>
        <w:rPr>
          <w:rFonts w:ascii="Lato Light" w:hAnsi="Lato Light"/>
          <w:sz w:val="22"/>
          <w:szCs w:val="22"/>
          <w:lang w:val="en-GB"/>
        </w:rPr>
      </w:pPr>
    </w:p>
    <w:p w14:paraId="4E178447" w14:textId="77777777" w:rsidR="00DE4168" w:rsidRPr="00B22098" w:rsidRDefault="00DE4168" w:rsidP="005B466F">
      <w:pPr>
        <w:pStyle w:val="Nagwek2"/>
        <w:numPr>
          <w:ilvl w:val="1"/>
          <w:numId w:val="5"/>
        </w:numPr>
        <w:spacing w:before="0" w:line="360" w:lineRule="auto"/>
        <w:ind w:left="567" w:hanging="567"/>
        <w:rPr>
          <w:rFonts w:ascii="Lato Light" w:hAnsi="Lato Light" w:cs="Calibri"/>
          <w:sz w:val="22"/>
          <w:szCs w:val="22"/>
          <w:lang w:val="en-GB"/>
        </w:rPr>
      </w:pPr>
      <w:bookmarkStart w:id="3" w:name="_Toc533766127"/>
      <w:r w:rsidRPr="00B22098">
        <w:rPr>
          <w:rFonts w:ascii="Lato Light" w:hAnsi="Lato Light" w:cs="Calibri"/>
          <w:sz w:val="22"/>
          <w:szCs w:val="22"/>
          <w:lang w:val="en-GB"/>
        </w:rPr>
        <w:t>Specific objectives</w:t>
      </w:r>
      <w:bookmarkEnd w:id="3"/>
    </w:p>
    <w:p w14:paraId="773A8170" w14:textId="77777777" w:rsidR="00DE4168" w:rsidRPr="00B22098" w:rsidRDefault="00DE4168" w:rsidP="005B466F">
      <w:pPr>
        <w:spacing w:line="360" w:lineRule="auto"/>
        <w:rPr>
          <w:rFonts w:ascii="Lato Light" w:hAnsi="Lato Light"/>
          <w:sz w:val="22"/>
          <w:szCs w:val="22"/>
          <w:lang w:val="en-GB"/>
        </w:rPr>
      </w:pPr>
    </w:p>
    <w:p w14:paraId="1A84AA3D" w14:textId="77777777" w:rsidR="00DE4168" w:rsidRPr="00B22098" w:rsidRDefault="00DE4168" w:rsidP="005B466F">
      <w:pPr>
        <w:spacing w:line="360" w:lineRule="auto"/>
        <w:jc w:val="both"/>
        <w:rPr>
          <w:rFonts w:ascii="Lato Light" w:hAnsi="Lato Light"/>
          <w:sz w:val="22"/>
          <w:szCs w:val="22"/>
          <w:lang w:val="en-GB"/>
        </w:rPr>
      </w:pPr>
      <w:r w:rsidRPr="00B22098">
        <w:rPr>
          <w:rFonts w:ascii="Lato Light" w:hAnsi="Lato Light"/>
          <w:sz w:val="22"/>
          <w:szCs w:val="22"/>
          <w:lang w:val="en-GB"/>
        </w:rPr>
        <w:t>As part of the Programme, authorised visits are those which objectives may be:</w:t>
      </w:r>
    </w:p>
    <w:p w14:paraId="6E83A612" w14:textId="699078CC" w:rsidR="00715D93" w:rsidRPr="00B22098" w:rsidRDefault="00715D93"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 xml:space="preserve">participation in scientific </w:t>
      </w:r>
      <w:r w:rsidR="0096109D" w:rsidRPr="00B22098">
        <w:rPr>
          <w:rFonts w:ascii="Lato Light" w:hAnsi="Lato Light"/>
          <w:lang w:val="en-GB"/>
        </w:rPr>
        <w:t>internship</w:t>
      </w:r>
      <w:r w:rsidRPr="00B22098">
        <w:rPr>
          <w:rFonts w:ascii="Lato Light" w:hAnsi="Lato Light"/>
          <w:lang w:val="en-GB"/>
        </w:rPr>
        <w:t>;</w:t>
      </w:r>
    </w:p>
    <w:p w14:paraId="4B86FE6B" w14:textId="77777777" w:rsidR="00715D93" w:rsidRPr="00B22098" w:rsidRDefault="005A5C89"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completion of part-time studies;</w:t>
      </w:r>
    </w:p>
    <w:p w14:paraId="14DB2EB5" w14:textId="77777777" w:rsidR="005A5C89" w:rsidRPr="00B22098" w:rsidRDefault="005A5C89"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 xml:space="preserve">completion of university studies (first-cycle programme, second-cycle programme, Master’s degree studies or doctoral studies); university studies may be preceded by a preparatory course; </w:t>
      </w:r>
    </w:p>
    <w:p w14:paraId="379B9572" w14:textId="77777777" w:rsidR="005A5C89" w:rsidRPr="00B22098" w:rsidRDefault="005A5C89"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 xml:space="preserve">study visit; </w:t>
      </w:r>
    </w:p>
    <w:p w14:paraId="66C0F906" w14:textId="77777777" w:rsidR="00806BEA" w:rsidRPr="00B22098" w:rsidRDefault="00806BEA"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obtaining materials for scientific work;</w:t>
      </w:r>
    </w:p>
    <w:p w14:paraId="141E4761" w14:textId="0C3988F5" w:rsidR="00315275" w:rsidRPr="00B22098" w:rsidRDefault="00DE4168"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 xml:space="preserve">conducting teaching activities at a host centre; </w:t>
      </w:r>
    </w:p>
    <w:p w14:paraId="68A512CD" w14:textId="77777777" w:rsidR="00DE4168" w:rsidRPr="00B22098" w:rsidRDefault="00DE4168" w:rsidP="00690F6A">
      <w:pPr>
        <w:pStyle w:val="Akapitzlist"/>
        <w:numPr>
          <w:ilvl w:val="0"/>
          <w:numId w:val="9"/>
        </w:numPr>
        <w:spacing w:after="0" w:line="360" w:lineRule="auto"/>
        <w:ind w:left="567" w:hanging="567"/>
        <w:jc w:val="both"/>
        <w:rPr>
          <w:rFonts w:ascii="Lato Light" w:hAnsi="Lato Light"/>
          <w:lang w:val="en-GB"/>
        </w:rPr>
      </w:pPr>
      <w:r w:rsidRPr="00B22098">
        <w:rPr>
          <w:rFonts w:ascii="Lato Light" w:hAnsi="Lato Light"/>
          <w:lang w:val="en-GB"/>
        </w:rPr>
        <w:t>other form or forms of scientific or academic activity related to the implementation of studies, doctoral thesis or academic work.</w:t>
      </w:r>
    </w:p>
    <w:p w14:paraId="1FCF3604" w14:textId="77777777" w:rsidR="002766A7" w:rsidRPr="00B22098" w:rsidRDefault="002766A7" w:rsidP="005B466F">
      <w:pPr>
        <w:spacing w:line="360" w:lineRule="auto"/>
        <w:jc w:val="both"/>
        <w:rPr>
          <w:rFonts w:ascii="Lato Light" w:hAnsi="Lato Light" w:cs="Calibri"/>
          <w:sz w:val="22"/>
          <w:szCs w:val="22"/>
          <w:lang w:val="en-GB"/>
        </w:rPr>
      </w:pPr>
    </w:p>
    <w:p w14:paraId="6B57EE60" w14:textId="50C84B31" w:rsidR="00DE4168" w:rsidRPr="00B22098" w:rsidRDefault="00DE4168" w:rsidP="005B466F">
      <w:pPr>
        <w:spacing w:line="360" w:lineRule="auto"/>
        <w:jc w:val="both"/>
        <w:rPr>
          <w:rFonts w:ascii="Lato Light" w:hAnsi="Lato Light" w:cs="Calibri"/>
          <w:sz w:val="22"/>
          <w:szCs w:val="22"/>
          <w:lang w:val="en-GB"/>
        </w:rPr>
      </w:pPr>
      <w:r w:rsidRPr="00B22098">
        <w:rPr>
          <w:rFonts w:ascii="Lato Light" w:hAnsi="Lato Light"/>
          <w:sz w:val="22"/>
          <w:szCs w:val="22"/>
          <w:lang w:val="en-GB"/>
        </w:rPr>
        <w:t xml:space="preserve">In the application, the Applicant points to one or more of the above-mentioned activities which he/she is going to implement at the Polish host centre, indicating their objectives, importance to his/her studies or to development of his/her scientific career and justifying the choice of the host </w:t>
      </w:r>
      <w:r w:rsidRPr="00B22098">
        <w:rPr>
          <w:rFonts w:ascii="Lato Light" w:hAnsi="Lato Light"/>
          <w:sz w:val="22"/>
          <w:szCs w:val="22"/>
          <w:lang w:val="en-GB"/>
        </w:rPr>
        <w:lastRenderedPageBreak/>
        <w:t>centre for the planned activit</w:t>
      </w:r>
      <w:r w:rsidR="0096109D" w:rsidRPr="00B22098">
        <w:rPr>
          <w:rFonts w:ascii="Lato Light" w:hAnsi="Lato Light"/>
          <w:sz w:val="22"/>
          <w:szCs w:val="22"/>
          <w:lang w:val="en-GB"/>
        </w:rPr>
        <w:t>ies. In the case of internships</w:t>
      </w:r>
      <w:r w:rsidRPr="00B22098">
        <w:rPr>
          <w:rFonts w:ascii="Lato Light" w:hAnsi="Lato Light"/>
          <w:sz w:val="22"/>
          <w:szCs w:val="22"/>
          <w:lang w:val="en-GB"/>
        </w:rPr>
        <w:t>, part-time studies or study visits, the Applicant also attaches an invitation from the host centre, confirming its will to accept the scholar for the requested period. In the case of full-time studies, the Applicant must meet the recruitment requirements of a selected university. The final decision on admission is made by the host centre.</w:t>
      </w:r>
    </w:p>
    <w:p w14:paraId="2760B830" w14:textId="77777777" w:rsidR="005F3140" w:rsidRPr="00B22098" w:rsidRDefault="005F3140" w:rsidP="005B466F">
      <w:pPr>
        <w:spacing w:line="360" w:lineRule="auto"/>
        <w:jc w:val="both"/>
        <w:rPr>
          <w:rFonts w:ascii="Lato Light" w:hAnsi="Lato Light" w:cs="Calibri"/>
          <w:sz w:val="22"/>
          <w:szCs w:val="22"/>
          <w:lang w:val="en-GB"/>
        </w:rPr>
      </w:pPr>
    </w:p>
    <w:p w14:paraId="4486BEB6" w14:textId="77777777" w:rsidR="003248CB" w:rsidRPr="00B22098" w:rsidRDefault="005C562E" w:rsidP="005B466F">
      <w:pPr>
        <w:pStyle w:val="Nagwek2"/>
        <w:numPr>
          <w:ilvl w:val="1"/>
          <w:numId w:val="5"/>
        </w:numPr>
        <w:spacing w:before="0" w:line="360" w:lineRule="auto"/>
        <w:ind w:left="567" w:hanging="567"/>
        <w:rPr>
          <w:rFonts w:ascii="Lato Light" w:hAnsi="Lato Light"/>
          <w:sz w:val="22"/>
          <w:szCs w:val="22"/>
          <w:lang w:val="en-GB"/>
        </w:rPr>
      </w:pPr>
      <w:bookmarkStart w:id="4" w:name="_Toc533766128"/>
      <w:bookmarkStart w:id="5" w:name="_Toc502764039"/>
      <w:r w:rsidRPr="00B22098">
        <w:rPr>
          <w:rFonts w:ascii="Lato Light" w:hAnsi="Lato Light"/>
          <w:sz w:val="22"/>
          <w:szCs w:val="22"/>
          <w:lang w:val="en-GB"/>
        </w:rPr>
        <w:t>Basic terms and abbreviations</w:t>
      </w:r>
      <w:bookmarkEnd w:id="4"/>
      <w:r w:rsidRPr="00B22098">
        <w:rPr>
          <w:rFonts w:ascii="Lato Light" w:hAnsi="Lato Light"/>
          <w:sz w:val="22"/>
          <w:szCs w:val="22"/>
          <w:lang w:val="en-GB"/>
        </w:rPr>
        <w:t xml:space="preserve"> </w:t>
      </w:r>
      <w:bookmarkEnd w:id="5"/>
    </w:p>
    <w:p w14:paraId="004F2B94" w14:textId="77777777" w:rsidR="001C656D" w:rsidRPr="00B22098" w:rsidRDefault="001C656D"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Agency, NAWA</w:t>
      </w:r>
      <w:r w:rsidRPr="00B22098">
        <w:rPr>
          <w:rFonts w:ascii="Lato Light" w:hAnsi="Lato Light"/>
          <w:lang w:val="en-GB"/>
        </w:rPr>
        <w:t xml:space="preserve"> – Polish National Agency for Academic Exchange</w:t>
      </w:r>
    </w:p>
    <w:p w14:paraId="78478FF9" w14:textId="461A8C51" w:rsidR="00870A2B" w:rsidRPr="00B22098" w:rsidRDefault="00870A2B"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Beneficiary</w:t>
      </w:r>
      <w:r w:rsidRPr="00B22098">
        <w:rPr>
          <w:rFonts w:ascii="Lato Light" w:hAnsi="Lato Light"/>
          <w:lang w:val="en-GB"/>
        </w:rPr>
        <w:t xml:space="preserve"> – scholar of NAWA or of the sending party, selected during the call for proposals for the Programme</w:t>
      </w:r>
    </w:p>
    <w:p w14:paraId="6C6B4109" w14:textId="156981B9" w:rsidR="00DC7ABC" w:rsidRPr="00B22098" w:rsidRDefault="00057A15"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Director</w:t>
      </w:r>
      <w:r w:rsidR="00DC7ABC" w:rsidRPr="00B22098">
        <w:rPr>
          <w:rFonts w:ascii="Lato Light" w:hAnsi="Lato Light"/>
          <w:b/>
          <w:bCs/>
          <w:lang w:val="en-GB"/>
        </w:rPr>
        <w:t xml:space="preserve"> </w:t>
      </w:r>
      <w:r w:rsidR="00DC7ABC" w:rsidRPr="00B22098">
        <w:rPr>
          <w:rFonts w:ascii="Lato Light" w:hAnsi="Lato Light"/>
          <w:lang w:val="en-GB"/>
        </w:rPr>
        <w:t>– Director of the Polish National Agency for Academic Exchange</w:t>
      </w:r>
    </w:p>
    <w:p w14:paraId="5D9EDEA3" w14:textId="1FE7E4AF" w:rsidR="00A11850" w:rsidRPr="00B22098" w:rsidRDefault="00870A2B" w:rsidP="0010221C">
      <w:pPr>
        <w:pStyle w:val="Akapitzlist"/>
        <w:numPr>
          <w:ilvl w:val="0"/>
          <w:numId w:val="40"/>
        </w:numPr>
        <w:spacing w:line="360" w:lineRule="auto"/>
        <w:ind w:left="567" w:hanging="567"/>
        <w:jc w:val="both"/>
        <w:rPr>
          <w:rFonts w:ascii="Lato Light" w:hAnsi="Lato Light" w:cs="Calibri"/>
          <w:lang w:val="en-GB"/>
        </w:rPr>
      </w:pPr>
      <w:r w:rsidRPr="00B22098">
        <w:rPr>
          <w:rFonts w:ascii="Lato Light" w:hAnsi="Lato Light"/>
          <w:b/>
          <w:bCs/>
          <w:lang w:val="en-GB"/>
        </w:rPr>
        <w:t>Host centre</w:t>
      </w:r>
      <w:r w:rsidRPr="00B22098">
        <w:rPr>
          <w:rFonts w:ascii="Lato Light" w:hAnsi="Lato Light"/>
          <w:lang w:val="en-GB"/>
        </w:rPr>
        <w:t xml:space="preserve"> – institution of the Polish science and higher education system</w:t>
      </w:r>
    </w:p>
    <w:p w14:paraId="32CFE9AF" w14:textId="37755D04" w:rsidR="00ED7230" w:rsidRPr="00B22098" w:rsidRDefault="00AF4D60" w:rsidP="0010221C">
      <w:pPr>
        <w:pStyle w:val="Akapitzlist"/>
        <w:numPr>
          <w:ilvl w:val="0"/>
          <w:numId w:val="40"/>
        </w:numPr>
        <w:spacing w:line="360" w:lineRule="auto"/>
        <w:ind w:left="567" w:hanging="567"/>
        <w:jc w:val="both"/>
        <w:rPr>
          <w:rFonts w:ascii="Lato Light" w:hAnsi="Lato Light" w:cs="Calibri"/>
          <w:lang w:val="en-GB"/>
        </w:rPr>
      </w:pPr>
      <w:r w:rsidRPr="00B22098">
        <w:rPr>
          <w:rFonts w:ascii="Lato Light" w:hAnsi="Lato Light"/>
          <w:b/>
          <w:bCs/>
          <w:lang w:val="en-GB"/>
        </w:rPr>
        <w:t>Programme</w:t>
      </w:r>
      <w:r w:rsidRPr="00B22098">
        <w:rPr>
          <w:rFonts w:ascii="Lato Light" w:hAnsi="Lato Light"/>
          <w:lang w:val="en-GB"/>
        </w:rPr>
        <w:t xml:space="preserve"> – programme of the exchange of students and academics in higher education based on international agreements and bilateral cooperation at the national or departmental level</w:t>
      </w:r>
    </w:p>
    <w:p w14:paraId="6D44A993" w14:textId="77777777" w:rsidR="002766A7" w:rsidRPr="00B22098" w:rsidRDefault="002766A7" w:rsidP="0010221C">
      <w:pPr>
        <w:pStyle w:val="Akapitzlist"/>
        <w:numPr>
          <w:ilvl w:val="0"/>
          <w:numId w:val="40"/>
        </w:numPr>
        <w:spacing w:line="360" w:lineRule="auto"/>
        <w:ind w:left="567" w:hanging="567"/>
        <w:jc w:val="both"/>
        <w:rPr>
          <w:rFonts w:ascii="Lato Light" w:hAnsi="Lato Light" w:cs="Calibri"/>
          <w:lang w:val="en-GB"/>
        </w:rPr>
      </w:pPr>
      <w:r w:rsidRPr="00B22098">
        <w:rPr>
          <w:rFonts w:ascii="Lato Light" w:hAnsi="Lato Light"/>
          <w:b/>
          <w:bCs/>
          <w:lang w:val="en-GB"/>
        </w:rPr>
        <w:t xml:space="preserve">Part-time studies </w:t>
      </w:r>
      <w:r w:rsidRPr="00B22098">
        <w:rPr>
          <w:rFonts w:ascii="Lato Light" w:hAnsi="Lato Light"/>
          <w:lang w:val="en-GB"/>
        </w:rPr>
        <w:t>– studies lasting one or two semesters at the host university</w:t>
      </w:r>
    </w:p>
    <w:p w14:paraId="7E2A65C8" w14:textId="77777777" w:rsidR="00886835" w:rsidRPr="00B22098" w:rsidRDefault="00886835"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ICT system of the Agency –</w:t>
      </w:r>
      <w:r w:rsidRPr="00B22098">
        <w:rPr>
          <w:rFonts w:ascii="Lato Light" w:hAnsi="Lato Light"/>
          <w:lang w:val="en-GB"/>
        </w:rPr>
        <w:t xml:space="preserve"> system in which the call for and evaluation of applications and of reports submitted by the Beneficiary are conducted</w:t>
      </w:r>
    </w:p>
    <w:p w14:paraId="3B8FB3C0" w14:textId="77777777" w:rsidR="00803FDD" w:rsidRPr="00B22098" w:rsidRDefault="00803FDD"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Scholarship –</w:t>
      </w:r>
      <w:r w:rsidRPr="00B22098">
        <w:rPr>
          <w:rFonts w:ascii="Lato Light" w:hAnsi="Lato Light"/>
          <w:lang w:val="en-GB"/>
        </w:rPr>
        <w:t xml:space="preserve"> funds granted as part of the Programme</w:t>
      </w:r>
    </w:p>
    <w:p w14:paraId="12EF9D9A" w14:textId="192C5287" w:rsidR="00870A2B" w:rsidRPr="00B22098" w:rsidRDefault="00870A2B"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Act on NAWA</w:t>
      </w:r>
      <w:r w:rsidRPr="00B22098">
        <w:rPr>
          <w:rFonts w:ascii="Lato Light" w:hAnsi="Lato Light"/>
          <w:lang w:val="en-GB"/>
        </w:rPr>
        <w:t xml:space="preserve"> – Act of 7 July 2017 on the Polish National Agency for Academic Exchange (Journal of Laws  of 2017, item 1530, as amended)</w:t>
      </w:r>
    </w:p>
    <w:p w14:paraId="0D7DD00D" w14:textId="77777777" w:rsidR="00870A2B" w:rsidRPr="00B22098" w:rsidRDefault="00870A2B"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 xml:space="preserve">Applicant </w:t>
      </w:r>
      <w:r w:rsidRPr="00B22098">
        <w:rPr>
          <w:rFonts w:ascii="Lato Light" w:hAnsi="Lato Light"/>
          <w:lang w:val="en-GB"/>
        </w:rPr>
        <w:t>– individual meeting the requirements referred to in point 2.1. of the Regulations, who has submitted or is planning to submit an application for participation in the Programme</w:t>
      </w:r>
    </w:p>
    <w:p w14:paraId="2EA3318E" w14:textId="7099CA80" w:rsidR="00FD5CAE" w:rsidRPr="00B22098" w:rsidRDefault="00FD5CAE" w:rsidP="0010221C">
      <w:pPr>
        <w:pStyle w:val="Akapitzlist"/>
        <w:numPr>
          <w:ilvl w:val="0"/>
          <w:numId w:val="40"/>
        </w:numPr>
        <w:spacing w:line="360" w:lineRule="auto"/>
        <w:ind w:left="567" w:hanging="567"/>
        <w:jc w:val="both"/>
        <w:rPr>
          <w:rFonts w:ascii="Lato Light" w:hAnsi="Lato Light"/>
          <w:lang w:val="en-GB"/>
        </w:rPr>
      </w:pPr>
      <w:r w:rsidRPr="00B22098">
        <w:rPr>
          <w:rFonts w:ascii="Lato Light" w:hAnsi="Lato Light"/>
          <w:b/>
          <w:bCs/>
          <w:lang w:val="en-GB"/>
        </w:rPr>
        <w:t xml:space="preserve">Foreign partner institution </w:t>
      </w:r>
      <w:r w:rsidRPr="00B22098">
        <w:rPr>
          <w:rFonts w:ascii="Lato Light" w:hAnsi="Lato Light"/>
          <w:lang w:val="en-GB"/>
        </w:rPr>
        <w:t>– public institution, which is specific to the country with which bilateral cooperation is conducted and which is authorised to conduct the academic exchange at the intergovernmental or interdepartmental level. Depending on conditions, this role may also be played by a Polish diplomatic and consular post or by the Polish Institute.</w:t>
      </w:r>
    </w:p>
    <w:p w14:paraId="45B0DC38" w14:textId="77777777" w:rsidR="00727C2B" w:rsidRPr="00B22098" w:rsidRDefault="00727C2B" w:rsidP="005B466F">
      <w:pPr>
        <w:spacing w:line="360" w:lineRule="auto"/>
        <w:jc w:val="both"/>
        <w:rPr>
          <w:rFonts w:ascii="Lato Light" w:hAnsi="Lato Light"/>
          <w:sz w:val="22"/>
          <w:szCs w:val="22"/>
          <w:lang w:val="en-GB"/>
        </w:rPr>
      </w:pPr>
    </w:p>
    <w:p w14:paraId="2CFD1CB2" w14:textId="77777777" w:rsidR="0081727B" w:rsidRPr="00B22098" w:rsidRDefault="00311316" w:rsidP="0081727B">
      <w:pPr>
        <w:pStyle w:val="Nagwek2"/>
        <w:numPr>
          <w:ilvl w:val="1"/>
          <w:numId w:val="5"/>
        </w:numPr>
        <w:spacing w:before="0" w:line="360" w:lineRule="auto"/>
        <w:ind w:left="567" w:hanging="567"/>
        <w:rPr>
          <w:rFonts w:ascii="Lato Light" w:hAnsi="Lato Light"/>
          <w:sz w:val="22"/>
          <w:szCs w:val="22"/>
          <w:lang w:val="en-GB"/>
        </w:rPr>
      </w:pPr>
      <w:bookmarkStart w:id="6" w:name="_Toc533766129"/>
      <w:bookmarkStart w:id="7" w:name="_Toc502698484"/>
      <w:r w:rsidRPr="00B22098">
        <w:rPr>
          <w:rFonts w:ascii="Lato Light" w:hAnsi="Lato Light"/>
          <w:sz w:val="22"/>
          <w:szCs w:val="22"/>
          <w:lang w:val="en-GB"/>
        </w:rPr>
        <w:t>Programme schedule</w:t>
      </w:r>
      <w:bookmarkEnd w:id="6"/>
    </w:p>
    <w:p w14:paraId="0542B607" w14:textId="411ECA0D" w:rsidR="0081727B" w:rsidRPr="00B22098" w:rsidRDefault="0081727B" w:rsidP="001109A7">
      <w:pPr>
        <w:spacing w:after="200" w:line="360" w:lineRule="auto"/>
        <w:jc w:val="both"/>
        <w:rPr>
          <w:rFonts w:ascii="Lato Light" w:hAnsi="Lato Light"/>
          <w:sz w:val="22"/>
          <w:szCs w:val="22"/>
          <w:lang w:val="en-GB"/>
        </w:rPr>
      </w:pPr>
    </w:p>
    <w:p w14:paraId="6B4DEA74" w14:textId="1E669A8A" w:rsidR="0081727B" w:rsidRPr="00B22098" w:rsidRDefault="0081727B" w:rsidP="001109A7">
      <w:pPr>
        <w:spacing w:after="200" w:line="360" w:lineRule="auto"/>
        <w:jc w:val="both"/>
        <w:rPr>
          <w:rFonts w:ascii="Lato Light" w:hAnsi="Lato Light"/>
          <w:sz w:val="22"/>
          <w:szCs w:val="22"/>
          <w:lang w:val="en-GB"/>
        </w:rPr>
      </w:pPr>
    </w:p>
    <w:p w14:paraId="27286206" w14:textId="45B64B80" w:rsidR="0081727B" w:rsidRPr="00B22098" w:rsidRDefault="0081727B" w:rsidP="001109A7">
      <w:pPr>
        <w:spacing w:after="200" w:line="360" w:lineRule="auto"/>
        <w:jc w:val="both"/>
        <w:rPr>
          <w:rFonts w:ascii="Lato Light" w:hAnsi="Lato Light"/>
          <w:sz w:val="22"/>
          <w:szCs w:val="22"/>
          <w:lang w:val="en-GB"/>
        </w:rPr>
      </w:pPr>
    </w:p>
    <w:p w14:paraId="534539A6" w14:textId="4432FA22" w:rsidR="0081727B" w:rsidRPr="00B22098" w:rsidRDefault="0018464C" w:rsidP="001109A7">
      <w:pPr>
        <w:spacing w:after="200" w:line="360" w:lineRule="auto"/>
        <w:jc w:val="both"/>
        <w:rPr>
          <w:rFonts w:ascii="Lato Light" w:hAnsi="Lato Light"/>
          <w:sz w:val="22"/>
          <w:szCs w:val="22"/>
          <w:lang w:val="en-GB"/>
        </w:rPr>
      </w:pPr>
      <w:r w:rsidRPr="00B22098">
        <w:rPr>
          <w:noProof/>
          <w:lang w:eastAsia="pl-PL"/>
        </w:rPr>
        <mc:AlternateContent>
          <mc:Choice Requires="wpg">
            <w:drawing>
              <wp:anchor distT="0" distB="0" distL="114300" distR="114300" simplePos="0" relativeHeight="251659264" behindDoc="0" locked="0" layoutInCell="1" allowOverlap="1" wp14:anchorId="7692EF31" wp14:editId="4141FD69">
                <wp:simplePos x="0" y="0"/>
                <wp:positionH relativeFrom="margin">
                  <wp:posOffset>-90170</wp:posOffset>
                </wp:positionH>
                <wp:positionV relativeFrom="paragraph">
                  <wp:posOffset>-93980</wp:posOffset>
                </wp:positionV>
                <wp:extent cx="5934075" cy="5610225"/>
                <wp:effectExtent l="0" t="0" r="9525" b="0"/>
                <wp:wrapNone/>
                <wp:docPr id="2" name="Grupa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5610225"/>
                          <a:chOff x="-89519" y="-178737"/>
                          <a:chExt cx="3485656" cy="6824801"/>
                        </a:xfrm>
                      </wpg:grpSpPr>
                      <wpg:grpSp>
                        <wpg:cNvPr id="3" name="Grupa 2"/>
                        <wpg:cNvGrpSpPr>
                          <a:grpSpLocks/>
                        </wpg:cNvGrpSpPr>
                        <wpg:grpSpPr bwMode="auto">
                          <a:xfrm>
                            <a:off x="32074" y="-178737"/>
                            <a:ext cx="3333850" cy="844941"/>
                            <a:chOff x="32074" y="-178737"/>
                            <a:chExt cx="3333850" cy="844941"/>
                          </a:xfrm>
                        </wpg:grpSpPr>
                        <wps:wsp>
                          <wps:cNvPr id="4" name="Prostokąt zaokrąglony 30"/>
                          <wps:cNvSpPr>
                            <a:spLocks noChangeArrowheads="1"/>
                          </wps:cNvSpPr>
                          <wps:spPr bwMode="auto">
                            <a:xfrm>
                              <a:off x="32074" y="-178737"/>
                              <a:ext cx="3333850" cy="844941"/>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5" name="pole tekstowe 35"/>
                          <wps:cNvSpPr txBox="1">
                            <a:spLocks noChangeArrowheads="1"/>
                          </wps:cNvSpPr>
                          <wps:spPr bwMode="auto">
                            <a:xfrm>
                              <a:off x="40069" y="18189"/>
                              <a:ext cx="3297470" cy="584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1DFB" w14:textId="77D328A8"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Call for proposals through partner institutions</w:t>
                                </w:r>
                              </w:p>
                              <w:p w14:paraId="7637FE85" w14:textId="77777777"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by 30 May 2019</w:t>
                                </w:r>
                              </w:p>
                            </w:txbxContent>
                          </wps:txbx>
                          <wps:bodyPr rot="0" vert="horz" wrap="square" lIns="38100" tIns="38100" rIns="38100" bIns="38100" anchor="ctr" anchorCtr="0" upright="1">
                            <a:noAutofit/>
                          </wps:bodyPr>
                        </wps:wsp>
                      </wpg:grpSp>
                      <wpg:grpSp>
                        <wpg:cNvPr id="6" name="Grupa 3"/>
                        <wpg:cNvGrpSpPr>
                          <a:grpSpLocks/>
                        </wpg:cNvGrpSpPr>
                        <wpg:grpSpPr bwMode="auto">
                          <a:xfrm>
                            <a:off x="20778" y="1065653"/>
                            <a:ext cx="3329254" cy="821287"/>
                            <a:chOff x="20778" y="1065653"/>
                            <a:chExt cx="3329254" cy="821287"/>
                          </a:xfrm>
                        </wpg:grpSpPr>
                        <wps:wsp>
                          <wps:cNvPr id="7" name="Prostokąt zaokrąglony 28"/>
                          <wps:cNvSpPr>
                            <a:spLocks noChangeArrowheads="1"/>
                          </wps:cNvSpPr>
                          <wps:spPr bwMode="auto">
                            <a:xfrm>
                              <a:off x="20778" y="1065653"/>
                              <a:ext cx="3329254" cy="691416"/>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8" name="pole tekstowe 31"/>
                          <wps:cNvSpPr txBox="1">
                            <a:spLocks noChangeArrowheads="1"/>
                          </wps:cNvSpPr>
                          <wps:spPr bwMode="auto">
                            <a:xfrm>
                              <a:off x="41029" y="1085904"/>
                              <a:ext cx="3288752" cy="801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AB9ED" w14:textId="37990F5A"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Formal evaluation by 30 June 2019</w:t>
                                </w:r>
                              </w:p>
                            </w:txbxContent>
                          </wps:txbx>
                          <wps:bodyPr rot="0" vert="horz" wrap="square" lIns="34290" tIns="34290" rIns="34290" bIns="34290" anchor="ctr" anchorCtr="0" upright="1">
                            <a:noAutofit/>
                          </wps:bodyPr>
                        </wps:wsp>
                      </wpg:grpSp>
                      <wpg:grpSp>
                        <wpg:cNvPr id="9" name="Grupa 4"/>
                        <wpg:cNvGrpSpPr>
                          <a:grpSpLocks/>
                        </wpg:cNvGrpSpPr>
                        <wpg:grpSpPr bwMode="auto">
                          <a:xfrm>
                            <a:off x="20778" y="2244613"/>
                            <a:ext cx="3329254" cy="709404"/>
                            <a:chOff x="20778" y="2244613"/>
                            <a:chExt cx="3329254" cy="709404"/>
                          </a:xfrm>
                        </wpg:grpSpPr>
                        <wps:wsp>
                          <wps:cNvPr id="10" name="Prostokąt zaokrąglony 26"/>
                          <wps:cNvSpPr>
                            <a:spLocks noChangeArrowheads="1"/>
                          </wps:cNvSpPr>
                          <wps:spPr bwMode="auto">
                            <a:xfrm>
                              <a:off x="20778" y="2244613"/>
                              <a:ext cx="3329254" cy="709404"/>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11" name="pole tekstowe 27"/>
                          <wps:cNvSpPr txBox="1">
                            <a:spLocks noChangeArrowheads="1"/>
                          </wps:cNvSpPr>
                          <wps:spPr bwMode="auto">
                            <a:xfrm>
                              <a:off x="41556" y="2265391"/>
                              <a:ext cx="3287698" cy="667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BE00" w14:textId="77777777"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Registration of applicants in the NAWA ICT system (following the formal evaluation) by 30 July 2019</w:t>
                                </w:r>
                              </w:p>
                            </w:txbxContent>
                          </wps:txbx>
                          <wps:bodyPr rot="0" vert="horz" wrap="square" lIns="34290" tIns="34290" rIns="34290" bIns="34290" anchor="ctr" anchorCtr="0" upright="1">
                            <a:noAutofit/>
                          </wps:bodyPr>
                        </wps:wsp>
                      </wpg:grpSp>
                      <wpg:grpSp>
                        <wpg:cNvPr id="12" name="Grupa 5"/>
                        <wpg:cNvGrpSpPr>
                          <a:grpSpLocks/>
                        </wpg:cNvGrpSpPr>
                        <wpg:grpSpPr bwMode="auto">
                          <a:xfrm>
                            <a:off x="0" y="3441561"/>
                            <a:ext cx="3396137" cy="815642"/>
                            <a:chOff x="0" y="3441561"/>
                            <a:chExt cx="3396137" cy="815642"/>
                          </a:xfrm>
                        </wpg:grpSpPr>
                        <wps:wsp>
                          <wps:cNvPr id="13" name="Prostokąt zaokrąglony 24"/>
                          <wps:cNvSpPr>
                            <a:spLocks noChangeArrowheads="1"/>
                          </wps:cNvSpPr>
                          <wps:spPr bwMode="auto">
                            <a:xfrm>
                              <a:off x="0" y="3441561"/>
                              <a:ext cx="3329254" cy="721364"/>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14" name="pole tekstowe 23"/>
                          <wps:cNvSpPr txBox="1">
                            <a:spLocks noChangeArrowheads="1"/>
                          </wps:cNvSpPr>
                          <wps:spPr bwMode="auto">
                            <a:xfrm>
                              <a:off x="20778" y="3462687"/>
                              <a:ext cx="3375359" cy="794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37459" w14:textId="77777777"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 xml:space="preserve">Announcement of results by 30 August 2019 </w:t>
                                </w:r>
                              </w:p>
                            </w:txbxContent>
                          </wps:txbx>
                          <wps:bodyPr rot="0" vert="horz" wrap="square" lIns="34290" tIns="34290" rIns="34290" bIns="34290" anchor="ctr" anchorCtr="0" upright="1">
                            <a:noAutofit/>
                          </wps:bodyPr>
                        </wps:wsp>
                      </wpg:grpSp>
                      <wpg:grpSp>
                        <wpg:cNvPr id="15" name="Grupa 6"/>
                        <wpg:cNvGrpSpPr>
                          <a:grpSpLocks/>
                        </wpg:cNvGrpSpPr>
                        <wpg:grpSpPr bwMode="auto">
                          <a:xfrm>
                            <a:off x="-89519" y="4650469"/>
                            <a:ext cx="3455443" cy="611073"/>
                            <a:chOff x="-89519" y="4650469"/>
                            <a:chExt cx="3455443" cy="611073"/>
                          </a:xfrm>
                        </wpg:grpSpPr>
                        <wps:wsp>
                          <wps:cNvPr id="16" name="Prostokąt zaokrąglony 22"/>
                          <wps:cNvSpPr>
                            <a:spLocks noChangeArrowheads="1"/>
                          </wps:cNvSpPr>
                          <wps:spPr bwMode="auto">
                            <a:xfrm>
                              <a:off x="40069" y="4650469"/>
                              <a:ext cx="3325855" cy="611073"/>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17" name="pole tekstowe 19"/>
                          <wps:cNvSpPr txBox="1">
                            <a:spLocks noChangeArrowheads="1"/>
                          </wps:cNvSpPr>
                          <wps:spPr bwMode="auto">
                            <a:xfrm>
                              <a:off x="-89519" y="4668366"/>
                              <a:ext cx="3437545" cy="48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1B4D4" w14:textId="77777777"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 xml:space="preserve">Signing agreements from 30 September 2019 </w:t>
                                </w:r>
                              </w:p>
                            </w:txbxContent>
                          </wps:txbx>
                          <wps:bodyPr rot="0" vert="horz" wrap="square" lIns="34290" tIns="34290" rIns="34290" bIns="34290" anchor="ctr" anchorCtr="0" upright="1">
                            <a:noAutofit/>
                          </wps:bodyPr>
                        </wps:wsp>
                      </wpg:grpSp>
                      <wpg:grpSp>
                        <wpg:cNvPr id="21" name="Grupa 8"/>
                        <wpg:cNvGrpSpPr>
                          <a:grpSpLocks/>
                        </wpg:cNvGrpSpPr>
                        <wpg:grpSpPr bwMode="auto">
                          <a:xfrm>
                            <a:off x="20778" y="5703063"/>
                            <a:ext cx="3325855" cy="943001"/>
                            <a:chOff x="20778" y="5703063"/>
                            <a:chExt cx="3325855" cy="943001"/>
                          </a:xfrm>
                        </wpg:grpSpPr>
                        <wps:wsp>
                          <wps:cNvPr id="22" name="Prostokąt zaokrąglony 18"/>
                          <wps:cNvSpPr>
                            <a:spLocks noChangeArrowheads="1"/>
                          </wps:cNvSpPr>
                          <wps:spPr bwMode="auto">
                            <a:xfrm>
                              <a:off x="20778" y="5703063"/>
                              <a:ext cx="3325855" cy="861754"/>
                            </a:xfrm>
                            <a:prstGeom prst="roundRect">
                              <a:avLst>
                                <a:gd name="adj" fmla="val 10000"/>
                              </a:avLst>
                            </a:prstGeom>
                            <a:solidFill>
                              <a:srgbClr val="C00000"/>
                            </a:solidFill>
                            <a:ln w="12700" algn="ctr">
                              <a:solidFill>
                                <a:srgbClr val="FFFFFF"/>
                              </a:solidFill>
                              <a:miter lim="800000"/>
                              <a:headEnd/>
                              <a:tailEnd/>
                            </a:ln>
                          </wps:spPr>
                          <wps:bodyPr rot="0" vert="horz" wrap="square" lIns="91440" tIns="45720" rIns="91440" bIns="45720" anchor="t" anchorCtr="0" upright="1">
                            <a:noAutofit/>
                          </wps:bodyPr>
                        </wps:wsp>
                        <wps:wsp>
                          <wps:cNvPr id="23" name="pole tekstowe 15"/>
                          <wps:cNvSpPr txBox="1">
                            <a:spLocks noChangeArrowheads="1"/>
                          </wps:cNvSpPr>
                          <wps:spPr bwMode="auto">
                            <a:xfrm>
                              <a:off x="124663" y="5817857"/>
                              <a:ext cx="3145743" cy="828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76371" w14:textId="74469D0A" w:rsidR="007C3DD2" w:rsidRPr="007C3DD2" w:rsidRDefault="007C3DD2" w:rsidP="0081727B">
                                <w:pPr>
                                  <w:pStyle w:val="NormalnyWeb"/>
                                  <w:spacing w:before="0" w:beforeAutospacing="0" w:after="244" w:afterAutospacing="0" w:line="216" w:lineRule="auto"/>
                                  <w:jc w:val="center"/>
                                  <w:rPr>
                                    <w:sz w:val="18"/>
                                    <w:szCs w:val="18"/>
                                    <w:lang w:val="en-GB"/>
                                  </w:rPr>
                                </w:pPr>
                                <w:r>
                                  <w:rPr>
                                    <w:rFonts w:ascii="Calibri" w:hAnsi="Calibri"/>
                                    <w:color w:val="FFFFFF"/>
                                    <w:kern w:val="24"/>
                                    <w:sz w:val="18"/>
                                    <w:szCs w:val="18"/>
                                    <w:lang w:val="en-GB"/>
                                  </w:rPr>
                                  <w:t>Implementation of visits, 15.08.2019 - 30.09.2020</w:t>
                                </w:r>
                              </w:p>
                            </w:txbxContent>
                          </wps:txbx>
                          <wps:bodyPr rot="0" vert="horz" wrap="square" lIns="110490" tIns="110490" rIns="110490" bIns="11049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92EF31" id="Grupa 45" o:spid="_x0000_s1026" style="position:absolute;left:0;text-align:left;margin-left:-7.1pt;margin-top:-7.4pt;width:467.25pt;height:441.75pt;z-index:251659264;mso-position-horizontal-relative:margin" coordorigin="-895,-1787" coordsize="34856,6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">
                <v:group id="Grupa 2" o:spid="_x0000_s1027" style="position:absolute;left:320;top:-1787;width:33339;height:8449" coordorigin="320,-1787" coordsize="33338,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Prostokąt zaokrąglony 30" o:spid="_x0000_s1028" style="position:absolute;left:320;top:-1787;width:33339;height:8449;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" fillcolor="#c00000" strokecolor="white" strokeweight="1pt">
                    <v:stroke joinstyle="miter"/>
                  </v:roundrect>
                  <v:shapetype id="_x0000_t202" coordsize="21600,21600" o:spt="202" path="m,l,21600r21600,l21600,xe">
                    <v:stroke joinstyle="miter"/>
                    <v:path gradientshapeok="t" o:connecttype="rect"/>
                  </v:shapetype>
                  <v:shape id="pole tekstowe 35" o:spid="_x0000_s1029" type="#_x0000_t202" style="position:absolute;left:400;top:181;width:32975;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" filled="f" stroked="f">
                    <v:textbox inset="3pt,3pt,3pt,3pt">
                      <w:txbxContent>
                        <w:p w14:paraId="4C911DFB" w14:textId="77D328A8"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Call for proposals through partner institutions</w:t>
                          </w:r>
                        </w:p>
                        <w:p w14:paraId="7637FE85" w14:textId="77777777"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by 30 May 2019</w:t>
                          </w:r>
                        </w:p>
                      </w:txbxContent>
                    </v:textbox>
                  </v:shape>
                </v:group>
                <v:group id="Grupa 3" o:spid="_x0000_s1030" style="position:absolute;left:207;top:10656;width:33293;height:8213" coordorigin="207,10656" coordsize="33292,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Prostokąt zaokrąglony 28" o:spid="_x0000_s1031" style="position:absolute;left:207;top:10656;width:33293;height:691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" fillcolor="#c00000" strokecolor="white" strokeweight="1pt">
                    <v:stroke joinstyle="miter"/>
                  </v:roundrect>
                  <v:shape id="pole tekstowe 31" o:spid="_x0000_s1032" type="#_x0000_t202" style="position:absolute;left:410;top:10859;width:32887;height:8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" filled="f" stroked="f">
                    <v:textbox inset="2.7pt,2.7pt,2.7pt,2.7pt">
                      <w:txbxContent>
                        <w:p w14:paraId="04CAB9ED" w14:textId="37990F5A"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Formal evaluation by 30 June 2019</w:t>
                          </w:r>
                        </w:p>
                      </w:txbxContent>
                    </v:textbox>
                  </v:shape>
                </v:group>
                <v:group id="Grupa 4" o:spid="_x0000_s1033" style="position:absolute;left:207;top:22446;width:33293;height:7094" coordorigin="207,22446" coordsize="33292,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Prostokąt zaokrąglony 26" o:spid="_x0000_s1034" style="position:absolute;left:207;top:22446;width:33293;height:709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" fillcolor="#c00000" strokecolor="white" strokeweight="1pt">
                    <v:stroke joinstyle="miter"/>
                  </v:roundrect>
                  <v:shape id="pole tekstowe 27" o:spid="_x0000_s1035" type="#_x0000_t202" style="position:absolute;left:415;top:22653;width:32877;height:6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" filled="f" stroked="f">
                    <v:textbox inset="2.7pt,2.7pt,2.7pt,2.7pt">
                      <w:txbxContent>
                        <w:p w14:paraId="17CABE00" w14:textId="77777777"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Registration of applicants in the NAWA ICT system (following the formal evaluation) by 30 July 2019</w:t>
                          </w:r>
                        </w:p>
                      </w:txbxContent>
                    </v:textbox>
                  </v:shape>
                </v:group>
                <v:group id="Grupa 5" o:spid="_x0000_s1036" style="position:absolute;top:34415;width:33961;height:8157" coordorigin=",34415" coordsize="3396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Prostokąt zaokrąglony 24" o:spid="_x0000_s1037" style="position:absolute;top:34415;width:33292;height:721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" fillcolor="#c00000" strokecolor="white" strokeweight="1pt">
                    <v:stroke joinstyle="miter"/>
                  </v:roundrect>
                  <v:shape id="pole tekstowe 23" o:spid="_x0000_s1038" type="#_x0000_t202" style="position:absolute;left:207;top:34626;width:33754;height:7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" filled="f" stroked="f">
                    <v:textbox inset="2.7pt,2.7pt,2.7pt,2.7pt">
                      <w:txbxContent>
                        <w:p w14:paraId="72137459" w14:textId="77777777" w:rsidR="007C3DD2" w:rsidRPr="007C3DD2" w:rsidRDefault="007C3DD2" w:rsidP="0081727B">
                          <w:pPr>
                            <w:pStyle w:val="NormalnyWeb"/>
                            <w:spacing w:before="0" w:beforeAutospacing="0" w:after="76" w:afterAutospacing="0" w:line="216" w:lineRule="auto"/>
                            <w:jc w:val="center"/>
                            <w:rPr>
                              <w:lang w:val="en-GB"/>
                            </w:rPr>
                          </w:pPr>
                          <w:r>
                            <w:rPr>
                              <w:rFonts w:ascii="Calibri" w:hAnsi="Calibri"/>
                              <w:color w:val="FFFFFF"/>
                              <w:kern w:val="24"/>
                              <w:sz w:val="18"/>
                              <w:szCs w:val="18"/>
                              <w:lang w:val="en-GB"/>
                            </w:rPr>
                            <w:t xml:space="preserve">Announcement of results by 30 August 2019 </w:t>
                          </w:r>
                        </w:p>
                      </w:txbxContent>
                    </v:textbox>
                  </v:shape>
                </v:group>
                <v:group id="Grupa 6" o:spid="_x0000_s1039" style="position:absolute;left:-895;top:46504;width:34554;height:6111" coordorigin="-895,46504" coordsize="34554,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Prostokąt zaokrąglony 22" o:spid="_x0000_s1040" style="position:absolute;left:400;top:46504;width:33259;height:611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" fillcolor="#c00000" strokecolor="white" strokeweight="1pt">
                    <v:stroke joinstyle="miter"/>
                  </v:roundrect>
                  <v:shape id="pole tekstowe 19" o:spid="_x0000_s1041" type="#_x0000_t202" style="position:absolute;left:-895;top:46683;width:34375;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" filled="f" stroked="f">
                    <v:textbox inset="2.7pt,2.7pt,2.7pt,2.7pt">
                      <w:txbxContent>
                        <w:p w14:paraId="5591B4D4" w14:textId="77777777" w:rsidR="007C3DD2" w:rsidRDefault="007C3DD2" w:rsidP="0081727B">
                          <w:pPr>
                            <w:pStyle w:val="NormalnyWeb"/>
                            <w:spacing w:before="0" w:beforeAutospacing="0" w:after="76" w:afterAutospacing="0" w:line="216" w:lineRule="auto"/>
                            <w:jc w:val="center"/>
                          </w:pPr>
                          <w:r>
                            <w:rPr>
                              <w:rFonts w:ascii="Calibri" w:hAnsi="Calibri"/>
                              <w:color w:val="FFFFFF"/>
                              <w:kern w:val="24"/>
                              <w:sz w:val="18"/>
                              <w:szCs w:val="18"/>
                              <w:lang w:val="en-GB"/>
                            </w:rPr>
                            <w:t xml:space="preserve">Signing agreements from 30 September 2019 </w:t>
                          </w:r>
                        </w:p>
                      </w:txbxContent>
                    </v:textbox>
                  </v:shape>
                </v:group>
                <v:group id="Grupa 8" o:spid="_x0000_s1042" style="position:absolute;left:207;top:57030;width:33259;height:9430" coordorigin="207,57030" coordsize="3325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Prostokąt zaokrąglony 18" o:spid="_x0000_s1043" style="position:absolute;left:207;top:57030;width:33259;height:861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" fillcolor="#c00000" strokecolor="white" strokeweight="1pt">
                    <v:stroke joinstyle="miter"/>
                  </v:roundrect>
                  <v:shape id="pole tekstowe 15" o:spid="_x0000_s1044" type="#_x0000_t202" style="position:absolute;left:1246;top:58178;width:31458;height:8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" filled="f" stroked="f">
                    <v:textbox inset="8.7pt,8.7pt,8.7pt,8.7pt">
                      <w:txbxContent>
                        <w:p w14:paraId="26976371" w14:textId="74469D0A" w:rsidR="007C3DD2" w:rsidRPr="007C3DD2" w:rsidRDefault="007C3DD2" w:rsidP="0081727B">
                          <w:pPr>
                            <w:pStyle w:val="NormalnyWeb"/>
                            <w:spacing w:before="0" w:beforeAutospacing="0" w:after="244" w:afterAutospacing="0" w:line="216" w:lineRule="auto"/>
                            <w:jc w:val="center"/>
                            <w:rPr>
                              <w:sz w:val="18"/>
                              <w:szCs w:val="18"/>
                              <w:lang w:val="en-GB"/>
                            </w:rPr>
                          </w:pPr>
                          <w:r>
                            <w:rPr>
                              <w:rFonts w:ascii="Calibri" w:hAnsi="Calibri"/>
                              <w:color w:val="FFFFFF"/>
                              <w:kern w:val="24"/>
                              <w:sz w:val="18"/>
                              <w:szCs w:val="18"/>
                              <w:lang w:val="en-GB"/>
                            </w:rPr>
                            <w:t>Implementation of visits, 15.08.2019 - 30.09.2020</w:t>
                          </w:r>
                        </w:p>
                      </w:txbxContent>
                    </v:textbox>
                  </v:shape>
                </v:group>
                <w10:wrap anchorx="margin"/>
              </v:group>
            </w:pict>
          </mc:Fallback>
        </mc:AlternateContent>
      </w:r>
    </w:p>
    <w:p w14:paraId="21C17B5C" w14:textId="0328D842" w:rsidR="0081727B" w:rsidRPr="00B22098" w:rsidRDefault="009805E5" w:rsidP="001109A7">
      <w:pPr>
        <w:spacing w:after="200" w:line="360" w:lineRule="auto"/>
        <w:jc w:val="both"/>
        <w:rPr>
          <w:rFonts w:ascii="Lato Light" w:hAnsi="Lato Light"/>
          <w:sz w:val="22"/>
          <w:szCs w:val="22"/>
          <w:lang w:val="en-GB"/>
        </w:rPr>
      </w:pPr>
      <w:r w:rsidRPr="00B22098">
        <w:rPr>
          <w:noProof/>
          <w:lang w:eastAsia="pl-PL"/>
        </w:rPr>
        <mc:AlternateContent>
          <mc:Choice Requires="wps">
            <w:drawing>
              <wp:anchor distT="0" distB="0" distL="114300" distR="114300" simplePos="0" relativeHeight="251667456" behindDoc="0" locked="0" layoutInCell="1" allowOverlap="1" wp14:anchorId="5A484181" wp14:editId="258908C8">
                <wp:simplePos x="0" y="0"/>
                <wp:positionH relativeFrom="margin">
                  <wp:posOffset>2672714</wp:posOffset>
                </wp:positionH>
                <wp:positionV relativeFrom="paragraph">
                  <wp:posOffset>138520</wp:posOffset>
                </wp:positionV>
                <wp:extent cx="361980" cy="516890"/>
                <wp:effectExtent l="17780" t="1270" r="0" b="17780"/>
                <wp:wrapNone/>
                <wp:docPr id="36"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170">
                          <a:off x="0" y="0"/>
                          <a:ext cx="361980" cy="516890"/>
                        </a:xfrm>
                        <a:prstGeom prst="rightArrow">
                          <a:avLst>
                            <a:gd name="adj1" fmla="val 60000"/>
                            <a:gd name="adj2" fmla="val 499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94B7BF9" id="Strzałka w prawo 12" o:spid="_x0000_s1026" type="#_x0000_t13" style="position:absolute;margin-left:210.45pt;margin-top:10.9pt;width:28.5pt;height:40.7pt;rotation:5897333fd;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" adj="10800,4320" fillcolor="black" stroked="f">
                <w10:wrap anchorx="margin"/>
              </v:shape>
            </w:pict>
          </mc:Fallback>
        </mc:AlternateContent>
      </w:r>
    </w:p>
    <w:p w14:paraId="16A63B09" w14:textId="5DF24431" w:rsidR="0081727B" w:rsidRPr="00B22098" w:rsidRDefault="0081727B" w:rsidP="001109A7">
      <w:pPr>
        <w:spacing w:after="200" w:line="360" w:lineRule="auto"/>
        <w:jc w:val="both"/>
        <w:rPr>
          <w:rFonts w:ascii="Lato Light" w:hAnsi="Lato Light"/>
          <w:sz w:val="22"/>
          <w:szCs w:val="22"/>
          <w:lang w:val="en-GB"/>
        </w:rPr>
      </w:pPr>
    </w:p>
    <w:p w14:paraId="02338E1B" w14:textId="322EE4E4" w:rsidR="0081727B" w:rsidRPr="00B22098" w:rsidRDefault="009805E5" w:rsidP="001109A7">
      <w:pPr>
        <w:spacing w:after="200" w:line="360" w:lineRule="auto"/>
        <w:jc w:val="both"/>
        <w:rPr>
          <w:rFonts w:ascii="Lato Light" w:hAnsi="Lato Light"/>
          <w:sz w:val="22"/>
          <w:szCs w:val="22"/>
          <w:lang w:val="en-GB"/>
        </w:rPr>
      </w:pPr>
      <w:r w:rsidRPr="00B22098">
        <w:rPr>
          <w:noProof/>
          <w:lang w:eastAsia="pl-PL"/>
        </w:rPr>
        <mc:AlternateContent>
          <mc:Choice Requires="wps">
            <w:drawing>
              <wp:anchor distT="0" distB="0" distL="114300" distR="114300" simplePos="0" relativeHeight="251665408" behindDoc="0" locked="0" layoutInCell="1" allowOverlap="1" wp14:anchorId="7841B497" wp14:editId="61C61E41">
                <wp:simplePos x="0" y="0"/>
                <wp:positionH relativeFrom="margin">
                  <wp:posOffset>2691091</wp:posOffset>
                </wp:positionH>
                <wp:positionV relativeFrom="paragraph">
                  <wp:posOffset>297551</wp:posOffset>
                </wp:positionV>
                <wp:extent cx="315595" cy="516890"/>
                <wp:effectExtent l="13653" t="5397" r="0" b="2858"/>
                <wp:wrapNone/>
                <wp:docPr id="35"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170">
                          <a:off x="0" y="0"/>
                          <a:ext cx="315595" cy="516890"/>
                        </a:xfrm>
                        <a:prstGeom prst="rightArrow">
                          <a:avLst>
                            <a:gd name="adj1" fmla="val 60000"/>
                            <a:gd name="adj2" fmla="val 499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3599F57" id="Strzałka w prawo 12" o:spid="_x0000_s1026" type="#_x0000_t13" style="position:absolute;margin-left:211.9pt;margin-top:23.45pt;width:24.85pt;height:40.7pt;rotation:5897333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" adj="10800,4320" fillcolor="black" stroked="f">
                <w10:wrap anchorx="margin"/>
              </v:shape>
            </w:pict>
          </mc:Fallback>
        </mc:AlternateContent>
      </w:r>
    </w:p>
    <w:p w14:paraId="0EDF6061" w14:textId="6971AADE" w:rsidR="0081727B" w:rsidRPr="00B22098" w:rsidRDefault="0081727B" w:rsidP="001109A7">
      <w:pPr>
        <w:spacing w:after="200" w:line="360" w:lineRule="auto"/>
        <w:jc w:val="both"/>
        <w:rPr>
          <w:rFonts w:ascii="Lato Light" w:hAnsi="Lato Light"/>
          <w:sz w:val="22"/>
          <w:szCs w:val="22"/>
          <w:lang w:val="en-GB"/>
        </w:rPr>
      </w:pPr>
    </w:p>
    <w:p w14:paraId="2A81100E" w14:textId="0DA5E68F" w:rsidR="0081727B" w:rsidRPr="00B22098" w:rsidRDefault="0081727B" w:rsidP="001109A7">
      <w:pPr>
        <w:spacing w:after="200" w:line="360" w:lineRule="auto"/>
        <w:jc w:val="both"/>
        <w:rPr>
          <w:rFonts w:ascii="Lato Light" w:hAnsi="Lato Light"/>
          <w:sz w:val="22"/>
          <w:szCs w:val="22"/>
          <w:lang w:val="en-GB"/>
        </w:rPr>
      </w:pPr>
    </w:p>
    <w:p w14:paraId="3B8FB1DD" w14:textId="4E8D7044" w:rsidR="009805E5" w:rsidRPr="00B22098" w:rsidRDefault="00A70D57" w:rsidP="001109A7">
      <w:pPr>
        <w:spacing w:after="200" w:line="360" w:lineRule="auto"/>
        <w:jc w:val="both"/>
        <w:rPr>
          <w:rFonts w:ascii="Lato Light" w:hAnsi="Lato Light"/>
          <w:sz w:val="22"/>
          <w:szCs w:val="22"/>
          <w:lang w:val="en-GB"/>
        </w:rPr>
      </w:pPr>
      <w:r w:rsidRPr="00B22098">
        <w:rPr>
          <w:noProof/>
          <w:lang w:eastAsia="pl-PL"/>
        </w:rPr>
        <mc:AlternateContent>
          <mc:Choice Requires="wps">
            <w:drawing>
              <wp:anchor distT="0" distB="0" distL="114300" distR="114300" simplePos="0" relativeHeight="251663360" behindDoc="0" locked="0" layoutInCell="1" allowOverlap="1" wp14:anchorId="7B46D7D9" wp14:editId="09A1B6AD">
                <wp:simplePos x="0" y="0"/>
                <wp:positionH relativeFrom="margin">
                  <wp:posOffset>2676840</wp:posOffset>
                </wp:positionH>
                <wp:positionV relativeFrom="paragraph">
                  <wp:posOffset>209574</wp:posOffset>
                </wp:positionV>
                <wp:extent cx="335261" cy="516890"/>
                <wp:effectExtent l="4128" t="14922" r="0" b="12383"/>
                <wp:wrapNone/>
                <wp:docPr id="34"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170">
                          <a:off x="0" y="0"/>
                          <a:ext cx="335261" cy="516890"/>
                        </a:xfrm>
                        <a:prstGeom prst="rightArrow">
                          <a:avLst>
                            <a:gd name="adj1" fmla="val 60000"/>
                            <a:gd name="adj2" fmla="val 499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07AE2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2" o:spid="_x0000_s1026" type="#_x0000_t13" style="position:absolute;margin-left:210.75pt;margin-top:16.5pt;width:26.4pt;height:40.7pt;rotation:5897333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" adj="10800,4320" fillcolor="black" stroked="f">
                <w10:wrap anchorx="margin"/>
              </v:shape>
            </w:pict>
          </mc:Fallback>
        </mc:AlternateContent>
      </w:r>
    </w:p>
    <w:p w14:paraId="67D97B36" w14:textId="14215141" w:rsidR="009805E5" w:rsidRPr="00B22098" w:rsidRDefault="009805E5" w:rsidP="001109A7">
      <w:pPr>
        <w:spacing w:after="200" w:line="360" w:lineRule="auto"/>
        <w:jc w:val="both"/>
        <w:rPr>
          <w:rFonts w:ascii="Lato Light" w:hAnsi="Lato Light"/>
          <w:sz w:val="22"/>
          <w:szCs w:val="22"/>
          <w:lang w:val="en-GB"/>
        </w:rPr>
      </w:pPr>
    </w:p>
    <w:p w14:paraId="7C536C68" w14:textId="75D497D4" w:rsidR="009805E5" w:rsidRPr="00B22098" w:rsidRDefault="009805E5" w:rsidP="001109A7">
      <w:pPr>
        <w:spacing w:after="200" w:line="360" w:lineRule="auto"/>
        <w:jc w:val="both"/>
        <w:rPr>
          <w:rFonts w:ascii="Lato Light" w:hAnsi="Lato Light"/>
          <w:sz w:val="22"/>
          <w:szCs w:val="22"/>
          <w:lang w:val="en-GB"/>
        </w:rPr>
      </w:pPr>
    </w:p>
    <w:p w14:paraId="673CC791" w14:textId="77D1A396" w:rsidR="009805E5" w:rsidRPr="00B22098" w:rsidRDefault="00B22098" w:rsidP="001109A7">
      <w:pPr>
        <w:spacing w:after="200" w:line="360" w:lineRule="auto"/>
        <w:jc w:val="both"/>
        <w:rPr>
          <w:rFonts w:ascii="Lato Light" w:hAnsi="Lato Light"/>
          <w:sz w:val="22"/>
          <w:szCs w:val="22"/>
          <w:lang w:val="en-GB"/>
        </w:rPr>
      </w:pPr>
      <w:r w:rsidRPr="00B22098">
        <w:rPr>
          <w:noProof/>
          <w:lang w:eastAsia="pl-PL"/>
        </w:rPr>
        <mc:AlternateContent>
          <mc:Choice Requires="wps">
            <w:drawing>
              <wp:anchor distT="0" distB="0" distL="114300" distR="114300" simplePos="0" relativeHeight="251661312" behindDoc="0" locked="0" layoutInCell="1" allowOverlap="1" wp14:anchorId="3A3F8728" wp14:editId="7E4D1345">
                <wp:simplePos x="0" y="0"/>
                <wp:positionH relativeFrom="margin">
                  <wp:posOffset>2675255</wp:posOffset>
                </wp:positionH>
                <wp:positionV relativeFrom="paragraph">
                  <wp:posOffset>32714</wp:posOffset>
                </wp:positionV>
                <wp:extent cx="345577" cy="516890"/>
                <wp:effectExtent l="9525" t="9525" r="0" b="6985"/>
                <wp:wrapNone/>
                <wp:docPr id="33"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170">
                          <a:off x="0" y="0"/>
                          <a:ext cx="345577" cy="516890"/>
                        </a:xfrm>
                        <a:prstGeom prst="rightArrow">
                          <a:avLst>
                            <a:gd name="adj1" fmla="val 60000"/>
                            <a:gd name="adj2" fmla="val 499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9176E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2" o:spid="_x0000_s1026" type="#_x0000_t13" style="position:absolute;margin-left:210.65pt;margin-top:2.6pt;width:27.2pt;height:40.7pt;rotation:5897333fd;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" adj="10800,4320" fillcolor="black" stroked="f">
                <w10:wrap anchorx="margin"/>
              </v:shape>
            </w:pict>
          </mc:Fallback>
        </mc:AlternateContent>
      </w:r>
    </w:p>
    <w:p w14:paraId="21C3A5DA" w14:textId="589EDAFE" w:rsidR="009805E5" w:rsidRPr="00B22098" w:rsidRDefault="009805E5" w:rsidP="001109A7">
      <w:pPr>
        <w:spacing w:after="200" w:line="360" w:lineRule="auto"/>
        <w:jc w:val="both"/>
        <w:rPr>
          <w:rFonts w:ascii="Lato Light" w:hAnsi="Lato Light"/>
          <w:sz w:val="22"/>
          <w:szCs w:val="22"/>
          <w:lang w:val="en-GB"/>
        </w:rPr>
      </w:pPr>
    </w:p>
    <w:p w14:paraId="542F9C86" w14:textId="6144361C" w:rsidR="009805E5" w:rsidRPr="00B22098" w:rsidRDefault="0018464C" w:rsidP="001109A7">
      <w:pPr>
        <w:spacing w:after="200" w:line="360" w:lineRule="auto"/>
        <w:jc w:val="both"/>
        <w:rPr>
          <w:rFonts w:ascii="Lato Light" w:hAnsi="Lato Light"/>
          <w:sz w:val="22"/>
          <w:szCs w:val="22"/>
          <w:lang w:val="en-GB"/>
        </w:rPr>
      </w:pPr>
      <w:r w:rsidRPr="00B22098">
        <w:rPr>
          <w:noProof/>
          <w:lang w:eastAsia="pl-PL"/>
        </w:rPr>
        <mc:AlternateContent>
          <mc:Choice Requires="wps">
            <w:drawing>
              <wp:anchor distT="0" distB="0" distL="114300" distR="114300" simplePos="0" relativeHeight="251669504" behindDoc="0" locked="0" layoutInCell="1" allowOverlap="1" wp14:anchorId="59632D5A" wp14:editId="60DDF7A1">
                <wp:simplePos x="0" y="0"/>
                <wp:positionH relativeFrom="margin">
                  <wp:posOffset>2696845</wp:posOffset>
                </wp:positionH>
                <wp:positionV relativeFrom="paragraph">
                  <wp:posOffset>159540</wp:posOffset>
                </wp:positionV>
                <wp:extent cx="317708" cy="516890"/>
                <wp:effectExtent l="0" t="4445" r="0" b="1905"/>
                <wp:wrapNone/>
                <wp:docPr id="37"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317708" cy="516890"/>
                        </a:xfrm>
                        <a:prstGeom prst="rightArrow">
                          <a:avLst>
                            <a:gd name="adj1" fmla="val 60000"/>
                            <a:gd name="adj2" fmla="val 499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772BBC" id="Strzałka w prawo 12" o:spid="_x0000_s1026" type="#_x0000_t13" style="position:absolute;margin-left:212.35pt;margin-top:12.55pt;width:25pt;height:40.7pt;rotation:90;flip:x;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" adj="10800,4320" fillcolor="black" stroked="f">
                <w10:wrap anchorx="margin"/>
              </v:shape>
            </w:pict>
          </mc:Fallback>
        </mc:AlternateContent>
      </w:r>
    </w:p>
    <w:p w14:paraId="156F438D" w14:textId="59449B52" w:rsidR="00A70D57" w:rsidRPr="00B22098" w:rsidRDefault="00A70D57" w:rsidP="001109A7">
      <w:pPr>
        <w:spacing w:after="200" w:line="360" w:lineRule="auto"/>
        <w:jc w:val="both"/>
        <w:rPr>
          <w:rFonts w:ascii="Lato Light" w:hAnsi="Lato Light"/>
          <w:sz w:val="22"/>
          <w:szCs w:val="22"/>
          <w:lang w:val="en-GB"/>
        </w:rPr>
      </w:pPr>
    </w:p>
    <w:p w14:paraId="1890C311" w14:textId="564DADA1" w:rsidR="00506CE5" w:rsidRPr="00B22098" w:rsidRDefault="00506CE5" w:rsidP="001109A7">
      <w:pPr>
        <w:spacing w:after="200" w:line="360" w:lineRule="auto"/>
        <w:jc w:val="both"/>
        <w:rPr>
          <w:rFonts w:ascii="Lato Light" w:hAnsi="Lato Light"/>
          <w:sz w:val="22"/>
          <w:szCs w:val="22"/>
          <w:lang w:val="en-GB"/>
        </w:rPr>
      </w:pPr>
    </w:p>
    <w:p w14:paraId="7D0ACB4E" w14:textId="77777777" w:rsidR="00506CE5" w:rsidRPr="00B22098" w:rsidRDefault="00506CE5" w:rsidP="001109A7">
      <w:pPr>
        <w:spacing w:after="200" w:line="360" w:lineRule="auto"/>
        <w:jc w:val="both"/>
        <w:rPr>
          <w:rFonts w:ascii="Lato Light" w:hAnsi="Lato Light"/>
          <w:sz w:val="22"/>
          <w:szCs w:val="22"/>
          <w:lang w:val="en-GB"/>
        </w:rPr>
      </w:pPr>
    </w:p>
    <w:p w14:paraId="4B520DEF" w14:textId="77777777" w:rsidR="004B067B" w:rsidRPr="00B22098" w:rsidRDefault="004B067B">
      <w:pPr>
        <w:rPr>
          <w:rFonts w:ascii="Lato Light" w:hAnsi="Lato Light"/>
          <w:b/>
          <w:bCs/>
          <w:kern w:val="32"/>
          <w:sz w:val="22"/>
          <w:szCs w:val="22"/>
          <w:lang w:val="en-GB"/>
        </w:rPr>
      </w:pPr>
      <w:bookmarkStart w:id="8" w:name="_Toc502698485"/>
      <w:bookmarkEnd w:id="7"/>
      <w:r w:rsidRPr="00B22098">
        <w:rPr>
          <w:rFonts w:ascii="Lato Light" w:hAnsi="Lato Light"/>
          <w:sz w:val="22"/>
          <w:szCs w:val="22"/>
          <w:lang w:val="en-GB"/>
        </w:rPr>
        <w:br w:type="page"/>
      </w:r>
    </w:p>
    <w:p w14:paraId="3451B703" w14:textId="7FF15050" w:rsidR="002F7804" w:rsidRPr="00B22098" w:rsidRDefault="002F7804" w:rsidP="005B466F">
      <w:pPr>
        <w:pStyle w:val="Nagwek1"/>
        <w:numPr>
          <w:ilvl w:val="0"/>
          <w:numId w:val="4"/>
        </w:numPr>
        <w:spacing w:before="0" w:after="0" w:line="360" w:lineRule="auto"/>
        <w:ind w:left="567" w:hanging="567"/>
        <w:rPr>
          <w:rFonts w:ascii="Lato Light" w:hAnsi="Lato Light"/>
          <w:sz w:val="22"/>
          <w:szCs w:val="22"/>
          <w:lang w:val="en-GB"/>
        </w:rPr>
      </w:pPr>
      <w:bookmarkStart w:id="9" w:name="_Toc533766130"/>
      <w:r w:rsidRPr="00B22098">
        <w:rPr>
          <w:rFonts w:ascii="Lato Light" w:hAnsi="Lato Light"/>
          <w:sz w:val="22"/>
          <w:szCs w:val="22"/>
          <w:lang w:val="en-GB"/>
        </w:rPr>
        <w:lastRenderedPageBreak/>
        <w:t>APPLICATION PROCEDURE</w:t>
      </w:r>
      <w:bookmarkEnd w:id="8"/>
      <w:bookmarkEnd w:id="9"/>
    </w:p>
    <w:p w14:paraId="3DE6C455" w14:textId="799F4EDB" w:rsidR="00A9546B" w:rsidRPr="00B22098" w:rsidRDefault="00A9546B" w:rsidP="005B466F">
      <w:pPr>
        <w:spacing w:line="360" w:lineRule="auto"/>
        <w:rPr>
          <w:rFonts w:ascii="Lato Light" w:hAnsi="Lato Light"/>
          <w:sz w:val="22"/>
          <w:szCs w:val="22"/>
          <w:lang w:val="en-GB"/>
        </w:rPr>
      </w:pPr>
    </w:p>
    <w:p w14:paraId="5906CD57" w14:textId="58821283" w:rsidR="00C55A7C" w:rsidRPr="00B22098" w:rsidRDefault="007C3DD2" w:rsidP="005B466F">
      <w:pPr>
        <w:pStyle w:val="Nagwek2"/>
        <w:numPr>
          <w:ilvl w:val="1"/>
          <w:numId w:val="6"/>
        </w:numPr>
        <w:spacing w:before="0" w:line="360" w:lineRule="auto"/>
        <w:ind w:left="567" w:hanging="567"/>
        <w:rPr>
          <w:rFonts w:ascii="Lato Light" w:hAnsi="Lato Light"/>
          <w:sz w:val="22"/>
          <w:szCs w:val="22"/>
          <w:lang w:val="en-GB"/>
        </w:rPr>
      </w:pPr>
      <w:bookmarkStart w:id="10" w:name="_Toc502698486"/>
      <w:bookmarkStart w:id="11" w:name="_Toc533766131"/>
      <w:r w:rsidRPr="00B22098">
        <w:rPr>
          <w:rFonts w:ascii="Lato Light" w:hAnsi="Lato Light"/>
          <w:sz w:val="22"/>
          <w:szCs w:val="22"/>
          <w:lang w:val="en-GB"/>
        </w:rPr>
        <w:t xml:space="preserve">Eligible </w:t>
      </w:r>
      <w:r w:rsidR="007F506A" w:rsidRPr="00B22098">
        <w:rPr>
          <w:rFonts w:ascii="Lato Light" w:hAnsi="Lato Light"/>
          <w:sz w:val="22"/>
          <w:szCs w:val="22"/>
          <w:lang w:val="en-GB"/>
        </w:rPr>
        <w:t>Applicants</w:t>
      </w:r>
      <w:bookmarkEnd w:id="10"/>
      <w:bookmarkEnd w:id="11"/>
    </w:p>
    <w:p w14:paraId="750061FC" w14:textId="3A3D1171" w:rsidR="009F19FB" w:rsidRPr="00B22098" w:rsidRDefault="009F19FB" w:rsidP="005B466F">
      <w:pPr>
        <w:spacing w:line="360" w:lineRule="auto"/>
        <w:jc w:val="both"/>
        <w:rPr>
          <w:rFonts w:ascii="Lato Light" w:hAnsi="Lato Light" w:cs="Calibri"/>
          <w:sz w:val="22"/>
          <w:szCs w:val="22"/>
          <w:lang w:val="en-GB"/>
        </w:rPr>
      </w:pPr>
    </w:p>
    <w:p w14:paraId="2ABC0984" w14:textId="04DC5B74" w:rsidR="009F19FB" w:rsidRPr="00B22098" w:rsidRDefault="009F19FB"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offer for incoming students and scientists applies to the following countries:</w:t>
      </w:r>
    </w:p>
    <w:p w14:paraId="0AC5E84B" w14:textId="5204098B" w:rsidR="00853B0F" w:rsidRPr="00B22098" w:rsidRDefault="00853B0F" w:rsidP="005B466F">
      <w:pPr>
        <w:spacing w:line="360" w:lineRule="auto"/>
        <w:jc w:val="both"/>
        <w:rPr>
          <w:rFonts w:ascii="Lato Light" w:hAnsi="Lato Light" w:cs="Calibri"/>
          <w:bCs/>
          <w:sz w:val="22"/>
          <w:szCs w:val="22"/>
          <w:lang w:val="en-GB"/>
        </w:rPr>
      </w:pPr>
      <w:r w:rsidRPr="00B22098">
        <w:rPr>
          <w:rFonts w:ascii="Lato Light" w:hAnsi="Lato Light" w:cs="Calibri"/>
          <w:sz w:val="22"/>
          <w:szCs w:val="22"/>
          <w:lang w:val="en-GB"/>
        </w:rPr>
        <w:t xml:space="preserve">Armenia, Belarus, Bulgaria, China, Croatia, Czech Republic, Egypt, France, Greece, </w:t>
      </w:r>
      <w:r w:rsidR="00B22098" w:rsidRPr="00B22098">
        <w:rPr>
          <w:rFonts w:ascii="Lato Light" w:hAnsi="Lato Light" w:cs="Calibri"/>
          <w:sz w:val="22"/>
          <w:szCs w:val="22"/>
          <w:lang w:val="en-GB"/>
        </w:rPr>
        <w:t>Hungary</w:t>
      </w:r>
      <w:r w:rsidR="00B22098">
        <w:rPr>
          <w:rFonts w:ascii="Lato Light" w:hAnsi="Lato Light" w:cs="Calibri"/>
          <w:sz w:val="22"/>
          <w:szCs w:val="22"/>
          <w:lang w:val="en-GB"/>
        </w:rPr>
        <w:t xml:space="preserve">, </w:t>
      </w:r>
      <w:r w:rsidRPr="00B22098">
        <w:rPr>
          <w:rFonts w:ascii="Lato Light" w:hAnsi="Lato Light" w:cs="Calibri"/>
          <w:sz w:val="22"/>
          <w:szCs w:val="22"/>
          <w:lang w:val="en-GB"/>
        </w:rPr>
        <w:t xml:space="preserve">Israel, </w:t>
      </w:r>
      <w:r w:rsidR="00B22098">
        <w:rPr>
          <w:rFonts w:ascii="Lato Light" w:hAnsi="Lato Light" w:cs="Calibri"/>
          <w:sz w:val="22"/>
          <w:szCs w:val="22"/>
          <w:lang w:val="en-GB"/>
        </w:rPr>
        <w:t xml:space="preserve">Italy, </w:t>
      </w:r>
      <w:r w:rsidRPr="00B22098">
        <w:rPr>
          <w:rFonts w:ascii="Lato Light" w:hAnsi="Lato Light" w:cs="Calibri"/>
          <w:sz w:val="22"/>
          <w:szCs w:val="22"/>
          <w:lang w:val="en-GB"/>
        </w:rPr>
        <w:t xml:space="preserve">Japan, Kazakhstan, Korea, Macedonia, Mexico, Mongolia, Germany, Romania, Serbia, Slovakia, Slovenia, Switzerland, Taiwan, Ukraine, Vietnam, </w:t>
      </w:r>
      <w:r w:rsidR="00B22098" w:rsidRPr="00B22098">
        <w:rPr>
          <w:rFonts w:ascii="Lato Light" w:hAnsi="Lato Light" w:cs="Calibri"/>
          <w:sz w:val="22"/>
          <w:szCs w:val="22"/>
          <w:lang w:val="en-GB"/>
        </w:rPr>
        <w:t>Yemen</w:t>
      </w:r>
      <w:r w:rsidRPr="00B22098">
        <w:rPr>
          <w:rFonts w:ascii="Lato Light" w:hAnsi="Lato Light" w:cs="Calibri"/>
          <w:sz w:val="22"/>
          <w:szCs w:val="22"/>
          <w:lang w:val="en-GB"/>
        </w:rPr>
        <w:t>.</w:t>
      </w:r>
    </w:p>
    <w:p w14:paraId="656D48D4" w14:textId="77777777" w:rsidR="00853B0F" w:rsidRPr="00B22098" w:rsidRDefault="00853B0F" w:rsidP="005B466F">
      <w:pPr>
        <w:spacing w:line="360" w:lineRule="auto"/>
        <w:jc w:val="both"/>
        <w:rPr>
          <w:rFonts w:ascii="Lato Light" w:hAnsi="Lato Light" w:cs="Calibri"/>
          <w:sz w:val="22"/>
          <w:szCs w:val="22"/>
          <w:lang w:val="en-GB"/>
        </w:rPr>
      </w:pPr>
    </w:p>
    <w:p w14:paraId="2C8FE713" w14:textId="3762F3B2" w:rsidR="009F19FB" w:rsidRPr="00B22098" w:rsidRDefault="009F19FB" w:rsidP="009F19FB">
      <w:pPr>
        <w:spacing w:after="200" w:line="360" w:lineRule="auto"/>
        <w:jc w:val="both"/>
        <w:rPr>
          <w:rFonts w:ascii="Lato Light" w:hAnsi="Lato Light"/>
          <w:sz w:val="22"/>
          <w:szCs w:val="22"/>
          <w:lang w:val="en-GB"/>
        </w:rPr>
      </w:pPr>
      <w:r w:rsidRPr="00B22098">
        <w:rPr>
          <w:rFonts w:ascii="Lato Light" w:hAnsi="Lato Light"/>
          <w:sz w:val="22"/>
          <w:szCs w:val="22"/>
          <w:lang w:val="en-GB"/>
        </w:rPr>
        <w:t>Note: it is possible to extend the offer for incoming students and scientists if further international agreements or cooperation programmes enter into force or if Poland establishes bilateral cooperation with other countries. If a partner country or Poland withdraw from cooperation, the offer for incoming students and scientists may be cancelled, also after the evaluation of applications has been completed.</w:t>
      </w:r>
    </w:p>
    <w:p w14:paraId="27A0999F" w14:textId="77777777" w:rsidR="009F19FB" w:rsidRPr="00B22098" w:rsidRDefault="009F19FB" w:rsidP="009F19FB">
      <w:pPr>
        <w:spacing w:after="200" w:line="360" w:lineRule="auto"/>
        <w:jc w:val="both"/>
        <w:rPr>
          <w:rFonts w:ascii="Lato Light" w:hAnsi="Lato Light"/>
          <w:sz w:val="22"/>
          <w:szCs w:val="22"/>
          <w:lang w:val="en-GB"/>
        </w:rPr>
      </w:pPr>
      <w:r w:rsidRPr="00B22098">
        <w:rPr>
          <w:rFonts w:ascii="Lato Light" w:hAnsi="Lato Light"/>
          <w:sz w:val="22"/>
          <w:szCs w:val="22"/>
          <w:lang w:val="en-GB"/>
        </w:rPr>
        <w:t>The information about the above will be promptly placed on the website www.nawa.gov.pl.</w:t>
      </w:r>
    </w:p>
    <w:p w14:paraId="57323ACF" w14:textId="77777777" w:rsidR="00165733" w:rsidRPr="00B22098" w:rsidRDefault="007F506A"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Participation in the Programme may be applied for by </w:t>
      </w:r>
      <w:bookmarkStart w:id="12" w:name="_Toc502698487"/>
      <w:r w:rsidRPr="00B22098">
        <w:rPr>
          <w:rFonts w:ascii="Lato Light" w:hAnsi="Lato Light" w:cs="Calibri"/>
          <w:sz w:val="22"/>
          <w:szCs w:val="22"/>
          <w:lang w:val="en-GB"/>
        </w:rPr>
        <w:t>individuals who:</w:t>
      </w:r>
    </w:p>
    <w:p w14:paraId="3D06ED11" w14:textId="0B22D1FC" w:rsidR="004563CC" w:rsidRPr="00B22098" w:rsidRDefault="00472CD9" w:rsidP="0019701A">
      <w:pPr>
        <w:pStyle w:val="Akapitzlist"/>
        <w:numPr>
          <w:ilvl w:val="0"/>
          <w:numId w:val="13"/>
        </w:numPr>
        <w:spacing w:after="0" w:line="360" w:lineRule="auto"/>
        <w:ind w:left="567" w:hanging="567"/>
        <w:jc w:val="both"/>
        <w:rPr>
          <w:rFonts w:ascii="Lato Light" w:hAnsi="Lato Light"/>
          <w:lang w:val="en-GB"/>
        </w:rPr>
      </w:pPr>
      <w:r w:rsidRPr="00B22098">
        <w:rPr>
          <w:rFonts w:ascii="Lato Light" w:hAnsi="Lato Light"/>
          <w:lang w:val="en-GB"/>
        </w:rPr>
        <w:t>completed secondary schools in the country of their residence, and who, at the time of completing the call for proposals for the Programme, hold a school certificate giving them the right to start studying any field of study and at any university in the certificate issuing country or</w:t>
      </w:r>
    </w:p>
    <w:p w14:paraId="4DC18529" w14:textId="11635371" w:rsidR="008B2705" w:rsidRPr="00B22098" w:rsidRDefault="00EC70FA" w:rsidP="0019701A">
      <w:pPr>
        <w:pStyle w:val="Akapitzlist"/>
        <w:numPr>
          <w:ilvl w:val="0"/>
          <w:numId w:val="13"/>
        </w:numPr>
        <w:spacing w:after="0" w:line="360" w:lineRule="auto"/>
        <w:ind w:left="567" w:hanging="567"/>
        <w:jc w:val="both"/>
        <w:rPr>
          <w:rFonts w:ascii="Lato Light" w:hAnsi="Lato Light"/>
          <w:lang w:val="en-GB"/>
        </w:rPr>
      </w:pPr>
      <w:r w:rsidRPr="00B22098">
        <w:rPr>
          <w:rFonts w:ascii="Lato Light" w:hAnsi="Lato Light"/>
          <w:lang w:val="en-GB"/>
        </w:rPr>
        <w:t>are students at foreign universities or</w:t>
      </w:r>
    </w:p>
    <w:p w14:paraId="141E4386" w14:textId="2E9841A3" w:rsidR="00165733" w:rsidRPr="00B22098" w:rsidRDefault="008B2705" w:rsidP="0019701A">
      <w:pPr>
        <w:pStyle w:val="Akapitzlist"/>
        <w:numPr>
          <w:ilvl w:val="0"/>
          <w:numId w:val="13"/>
        </w:numPr>
        <w:spacing w:after="0" w:line="360" w:lineRule="auto"/>
        <w:ind w:left="567" w:hanging="567"/>
        <w:jc w:val="both"/>
        <w:rPr>
          <w:rFonts w:ascii="Lato Light" w:hAnsi="Lato Light"/>
          <w:lang w:val="en-GB"/>
        </w:rPr>
      </w:pPr>
      <w:r w:rsidRPr="00B22098">
        <w:rPr>
          <w:rFonts w:ascii="Lato Light" w:hAnsi="Lato Light"/>
          <w:lang w:val="en-GB"/>
        </w:rPr>
        <w:t xml:space="preserve">complete their doctoral studies at foreign universities or scientific institutions or </w:t>
      </w:r>
    </w:p>
    <w:p w14:paraId="6811260C" w14:textId="7FAD5AF3" w:rsidR="008B2705" w:rsidRPr="00B22098" w:rsidRDefault="008B2705" w:rsidP="0019701A">
      <w:pPr>
        <w:pStyle w:val="Akapitzlist"/>
        <w:numPr>
          <w:ilvl w:val="0"/>
          <w:numId w:val="13"/>
        </w:numPr>
        <w:spacing w:after="0" w:line="360" w:lineRule="auto"/>
        <w:ind w:left="567" w:hanging="567"/>
        <w:jc w:val="both"/>
        <w:rPr>
          <w:rFonts w:ascii="Lato Light" w:hAnsi="Lato Light"/>
          <w:lang w:val="en-GB"/>
        </w:rPr>
      </w:pPr>
      <w:r w:rsidRPr="00B22098">
        <w:rPr>
          <w:rFonts w:ascii="Lato Light" w:hAnsi="Lato Light"/>
          <w:lang w:val="en-GB"/>
        </w:rPr>
        <w:t>are university graduates who received their diploma not earlier than two years before the current call for proposals and have a recommendation from their university – apply for admission to complete another level of education or</w:t>
      </w:r>
    </w:p>
    <w:p w14:paraId="74ED874D" w14:textId="27D535D3" w:rsidR="00EF25F8" w:rsidRPr="00B22098" w:rsidRDefault="008B2705" w:rsidP="0019701A">
      <w:pPr>
        <w:pStyle w:val="Akapitzlist"/>
        <w:numPr>
          <w:ilvl w:val="0"/>
          <w:numId w:val="13"/>
        </w:numPr>
        <w:spacing w:after="0" w:line="360" w:lineRule="auto"/>
        <w:ind w:left="567" w:hanging="567"/>
        <w:jc w:val="both"/>
        <w:rPr>
          <w:rFonts w:ascii="Lato Light" w:hAnsi="Lato Light" w:cs="Calibri"/>
          <w:lang w:val="en-GB"/>
        </w:rPr>
      </w:pPr>
      <w:r w:rsidRPr="00B22098">
        <w:rPr>
          <w:rFonts w:ascii="Lato Light" w:hAnsi="Lato Light" w:cs="Calibri"/>
          <w:lang w:val="en-GB"/>
        </w:rPr>
        <w:t xml:space="preserve">are academic, didactic or academic and didactic researchers of foreign universities or scientific institutes, </w:t>
      </w:r>
    </w:p>
    <w:p w14:paraId="576C9938" w14:textId="4AFC6D0B" w:rsidR="00BA0471" w:rsidRPr="00B22098" w:rsidRDefault="00D10AAF" w:rsidP="00472CD9">
      <w:pPr>
        <w:spacing w:line="360" w:lineRule="auto"/>
        <w:jc w:val="both"/>
        <w:rPr>
          <w:rFonts w:ascii="Lato Light" w:hAnsi="Lato Light" w:cs="Calibri"/>
          <w:sz w:val="22"/>
          <w:lang w:val="en-GB"/>
        </w:rPr>
      </w:pPr>
      <w:r w:rsidRPr="00B22098">
        <w:rPr>
          <w:rFonts w:ascii="Lato Light" w:hAnsi="Lato Light" w:cs="Calibri"/>
          <w:b/>
          <w:bCs/>
          <w:sz w:val="22"/>
          <w:lang w:val="en-GB"/>
        </w:rPr>
        <w:t>nominated</w:t>
      </w:r>
      <w:r w:rsidR="0019701A" w:rsidRPr="00B22098">
        <w:rPr>
          <w:rFonts w:ascii="Lato Light" w:hAnsi="Lato Light" w:cs="Calibri"/>
          <w:b/>
          <w:bCs/>
          <w:sz w:val="22"/>
          <w:lang w:val="en-GB"/>
        </w:rPr>
        <w:t xml:space="preserve"> by foreign partner institutions</w:t>
      </w:r>
      <w:r w:rsidR="0019701A" w:rsidRPr="00B22098">
        <w:rPr>
          <w:rFonts w:ascii="Lato Light" w:hAnsi="Lato Light" w:cs="Calibri"/>
          <w:sz w:val="22"/>
          <w:lang w:val="en-GB"/>
        </w:rPr>
        <w:t xml:space="preserve"> as part of the applicable international agreement or bilateral cooperation.</w:t>
      </w:r>
    </w:p>
    <w:p w14:paraId="7C3EEA1C" w14:textId="77777777" w:rsidR="008B2705" w:rsidRPr="00B22098" w:rsidRDefault="008B2705" w:rsidP="0019701A">
      <w:pPr>
        <w:pStyle w:val="Akapitzlist"/>
        <w:spacing w:after="0" w:line="360" w:lineRule="auto"/>
        <w:ind w:left="0"/>
        <w:jc w:val="both"/>
        <w:rPr>
          <w:rFonts w:ascii="Lato Light" w:hAnsi="Lato Light" w:cs="Calibri"/>
          <w:lang w:val="en-GB"/>
        </w:rPr>
      </w:pPr>
    </w:p>
    <w:p w14:paraId="14A81C2D" w14:textId="2D827D3C" w:rsidR="00365B49" w:rsidRPr="00B22098" w:rsidRDefault="00AF4D60" w:rsidP="00A9310C">
      <w:pPr>
        <w:spacing w:line="360" w:lineRule="auto"/>
        <w:jc w:val="both"/>
        <w:rPr>
          <w:rFonts w:ascii="Lato Light" w:hAnsi="Lato Light"/>
          <w:sz w:val="22"/>
          <w:szCs w:val="22"/>
          <w:lang w:val="en-GB"/>
        </w:rPr>
      </w:pPr>
      <w:r w:rsidRPr="00B22098">
        <w:rPr>
          <w:rFonts w:ascii="Lato Light" w:hAnsi="Lato Light"/>
          <w:sz w:val="22"/>
          <w:szCs w:val="22"/>
          <w:lang w:val="en-GB"/>
        </w:rPr>
        <w:lastRenderedPageBreak/>
        <w:t xml:space="preserve">The programme is open to students and academic researchers representing all </w:t>
      </w:r>
      <w:r w:rsidR="00776C1D" w:rsidRPr="00B22098">
        <w:rPr>
          <w:rFonts w:ascii="Lato Light" w:hAnsi="Lato Light"/>
          <w:sz w:val="22"/>
          <w:szCs w:val="22"/>
          <w:lang w:val="en-GB"/>
        </w:rPr>
        <w:t>academic disciplines</w:t>
      </w:r>
      <w:r w:rsidRPr="00B22098">
        <w:rPr>
          <w:rFonts w:ascii="Lato Light" w:hAnsi="Lato Light"/>
          <w:sz w:val="22"/>
          <w:szCs w:val="22"/>
          <w:lang w:val="en-GB"/>
        </w:rPr>
        <w:t>, unless a given international agreement provides otherwise. One Applicant may submit only one application during a given call for proposals as part of the Programme.</w:t>
      </w:r>
    </w:p>
    <w:p w14:paraId="104DA253" w14:textId="77777777" w:rsidR="0031709F" w:rsidRPr="00B22098" w:rsidRDefault="0031709F" w:rsidP="005B466F">
      <w:pPr>
        <w:spacing w:line="360" w:lineRule="auto"/>
        <w:jc w:val="both"/>
        <w:rPr>
          <w:rFonts w:ascii="Lato Light" w:hAnsi="Lato Light"/>
          <w:sz w:val="22"/>
          <w:szCs w:val="22"/>
          <w:lang w:val="en-GB"/>
        </w:rPr>
      </w:pPr>
    </w:p>
    <w:p w14:paraId="0D58F191" w14:textId="2DBAB5E5" w:rsidR="000A1273" w:rsidRPr="00B22098" w:rsidRDefault="0096109D" w:rsidP="005B466F">
      <w:pPr>
        <w:spacing w:line="360" w:lineRule="auto"/>
        <w:jc w:val="both"/>
        <w:rPr>
          <w:rFonts w:ascii="Lato Light" w:hAnsi="Lato Light" w:cs="Calibri"/>
          <w:sz w:val="22"/>
          <w:szCs w:val="22"/>
          <w:lang w:val="en-GB"/>
        </w:rPr>
      </w:pPr>
      <w:r w:rsidRPr="00B22098">
        <w:rPr>
          <w:rFonts w:ascii="Lato Light" w:hAnsi="Lato Light"/>
          <w:sz w:val="22"/>
          <w:szCs w:val="22"/>
          <w:lang w:val="en-GB"/>
        </w:rPr>
        <w:t>In the case of internship</w:t>
      </w:r>
      <w:r w:rsidR="00EC70FA" w:rsidRPr="00B22098">
        <w:rPr>
          <w:rFonts w:ascii="Lato Light" w:hAnsi="Lato Light"/>
          <w:sz w:val="22"/>
          <w:szCs w:val="22"/>
          <w:lang w:val="en-GB"/>
        </w:rPr>
        <w:t>s, part-time studies or study visits, the Applicant shall also attach a confirmation of his/her command of Polish or of a foreign language allowing to communicate with the partner institution in Poland, at the level of at least B1.</w:t>
      </w:r>
    </w:p>
    <w:p w14:paraId="28380FFC" w14:textId="0C8AC5A1" w:rsidR="009F19FB" w:rsidRPr="00B22098" w:rsidRDefault="009F19FB" w:rsidP="009F19FB">
      <w:pPr>
        <w:spacing w:line="360" w:lineRule="auto"/>
        <w:rPr>
          <w:rFonts w:ascii="Lato Light" w:hAnsi="Lato Light" w:cs="Calibri Light"/>
          <w:sz w:val="22"/>
          <w:szCs w:val="22"/>
          <w:lang w:val="en-GB"/>
        </w:rPr>
      </w:pPr>
      <w:r w:rsidRPr="00B22098">
        <w:rPr>
          <w:rFonts w:ascii="Lato Light" w:hAnsi="Lato Light" w:cs="Calibri Light"/>
          <w:sz w:val="22"/>
          <w:szCs w:val="22"/>
          <w:lang w:val="en-GB"/>
        </w:rPr>
        <w:t xml:space="preserve">The final decision on the acceptance of candidates is made by Polish </w:t>
      </w:r>
      <w:r w:rsidR="00776C1D" w:rsidRPr="00B22098">
        <w:rPr>
          <w:rFonts w:ascii="Lato Light" w:hAnsi="Lato Light" w:cs="Calibri Light"/>
          <w:sz w:val="22"/>
          <w:szCs w:val="22"/>
          <w:lang w:val="en-GB"/>
        </w:rPr>
        <w:t xml:space="preserve">academic </w:t>
      </w:r>
      <w:r w:rsidRPr="00B22098">
        <w:rPr>
          <w:rFonts w:ascii="Lato Light" w:hAnsi="Lato Light" w:cs="Calibri Light"/>
          <w:sz w:val="22"/>
          <w:szCs w:val="22"/>
          <w:lang w:val="en-GB"/>
        </w:rPr>
        <w:t>host centres.</w:t>
      </w:r>
    </w:p>
    <w:p w14:paraId="09C9F4E4" w14:textId="77777777" w:rsidR="00EC70FA" w:rsidRPr="00B22098" w:rsidRDefault="00EC70FA" w:rsidP="005B466F">
      <w:pPr>
        <w:spacing w:line="360" w:lineRule="auto"/>
        <w:jc w:val="both"/>
        <w:rPr>
          <w:rFonts w:ascii="Lato Light" w:hAnsi="Lato Light"/>
          <w:sz w:val="22"/>
          <w:szCs w:val="22"/>
          <w:lang w:val="en-GB"/>
        </w:rPr>
      </w:pPr>
    </w:p>
    <w:p w14:paraId="23C4871A" w14:textId="77777777" w:rsidR="00924B20" w:rsidRPr="00B22098" w:rsidRDefault="007F506A" w:rsidP="005B466F">
      <w:pPr>
        <w:pStyle w:val="Nagwek2"/>
        <w:numPr>
          <w:ilvl w:val="1"/>
          <w:numId w:val="6"/>
        </w:numPr>
        <w:spacing w:before="0" w:line="360" w:lineRule="auto"/>
        <w:ind w:left="567" w:hanging="567"/>
        <w:rPr>
          <w:rFonts w:ascii="Lato Light" w:hAnsi="Lato Light"/>
          <w:sz w:val="22"/>
          <w:szCs w:val="22"/>
          <w:lang w:val="en-GB"/>
        </w:rPr>
      </w:pPr>
      <w:bookmarkStart w:id="13" w:name="_Toc533766132"/>
      <w:r w:rsidRPr="00B22098">
        <w:rPr>
          <w:rFonts w:ascii="Lato Light" w:hAnsi="Lato Light"/>
          <w:sz w:val="22"/>
          <w:szCs w:val="22"/>
          <w:lang w:val="en-GB"/>
        </w:rPr>
        <w:t>Date and form of submitting applications</w:t>
      </w:r>
      <w:bookmarkEnd w:id="12"/>
      <w:bookmarkEnd w:id="13"/>
      <w:r w:rsidRPr="00B22098">
        <w:rPr>
          <w:rFonts w:ascii="Lato Light" w:hAnsi="Lato Light"/>
          <w:sz w:val="22"/>
          <w:szCs w:val="22"/>
          <w:lang w:val="en-GB"/>
        </w:rPr>
        <w:t xml:space="preserve"> </w:t>
      </w:r>
    </w:p>
    <w:p w14:paraId="457FB3BB" w14:textId="77777777" w:rsidR="00A9310C" w:rsidRPr="00B22098" w:rsidRDefault="00A9310C" w:rsidP="00A9310C">
      <w:pPr>
        <w:rPr>
          <w:lang w:val="en-GB"/>
        </w:rPr>
      </w:pPr>
    </w:p>
    <w:p w14:paraId="4F1EEB1E" w14:textId="07A21139" w:rsidR="000320B6" w:rsidRPr="00B22098" w:rsidRDefault="00762979" w:rsidP="003A1440">
      <w:pPr>
        <w:pStyle w:val="Akapitzlist"/>
        <w:spacing w:after="0" w:line="360" w:lineRule="auto"/>
        <w:ind w:left="0"/>
        <w:jc w:val="both"/>
        <w:rPr>
          <w:rFonts w:ascii="Lato Light" w:hAnsi="Lato Light" w:cs="Calibri"/>
          <w:lang w:val="en-GB"/>
        </w:rPr>
      </w:pPr>
      <w:r w:rsidRPr="00B22098">
        <w:rPr>
          <w:rFonts w:ascii="Lato Light" w:hAnsi="Lato Light" w:cs="Calibri"/>
          <w:lang w:val="en-GB"/>
        </w:rPr>
        <w:t xml:space="preserve">The call for proposals under the Programme will be conducted by 30 May 2019, in a written form, </w:t>
      </w:r>
      <w:r w:rsidRPr="00B22098">
        <w:rPr>
          <w:rFonts w:ascii="Lato Light" w:hAnsi="Lato Light" w:cs="Calibri"/>
          <w:b/>
          <w:bCs/>
          <w:lang w:val="en-GB"/>
        </w:rPr>
        <w:t>through foreign partner institutions in sending countries</w:t>
      </w:r>
      <w:r w:rsidR="00776C1D" w:rsidRPr="00B22098">
        <w:rPr>
          <w:rFonts w:ascii="Lato Light" w:hAnsi="Lato Light" w:cs="Calibri"/>
          <w:lang w:val="en-GB"/>
        </w:rPr>
        <w:t>, which nominate</w:t>
      </w:r>
      <w:r w:rsidRPr="00B22098">
        <w:rPr>
          <w:rFonts w:ascii="Lato Light" w:hAnsi="Lato Light" w:cs="Calibri"/>
          <w:lang w:val="en-GB"/>
        </w:rPr>
        <w:t xml:space="preserve"> Applicants. Decisive is the date of receipt by the Agency.</w:t>
      </w:r>
    </w:p>
    <w:p w14:paraId="702EC419" w14:textId="77777777" w:rsidR="00ED2F03" w:rsidRPr="00B22098" w:rsidRDefault="00ED2F03" w:rsidP="00074C31">
      <w:pPr>
        <w:pStyle w:val="Akapitzlist"/>
        <w:spacing w:after="0" w:line="360" w:lineRule="auto"/>
        <w:ind w:left="0"/>
        <w:jc w:val="both"/>
        <w:rPr>
          <w:rFonts w:ascii="Lato Light" w:hAnsi="Lato Light" w:cs="Calibri"/>
          <w:lang w:val="en-GB"/>
        </w:rPr>
      </w:pPr>
    </w:p>
    <w:p w14:paraId="4D25E9FE" w14:textId="77777777" w:rsidR="000320B6" w:rsidRPr="00B22098" w:rsidRDefault="000320B6" w:rsidP="00074C31">
      <w:pPr>
        <w:pStyle w:val="Akapitzlist"/>
        <w:spacing w:after="0" w:line="360" w:lineRule="auto"/>
        <w:ind w:left="0"/>
        <w:jc w:val="both"/>
        <w:rPr>
          <w:rFonts w:ascii="Lato Light" w:hAnsi="Lato Light" w:cs="Calibri"/>
          <w:b/>
          <w:lang w:val="en-GB"/>
        </w:rPr>
      </w:pPr>
      <w:r w:rsidRPr="00B22098">
        <w:rPr>
          <w:rFonts w:ascii="Lato Light" w:hAnsi="Lato Light" w:cs="Calibri"/>
          <w:lang w:val="en-GB"/>
        </w:rPr>
        <w:t>Applications submitted individually, without recommendations and agency of partner institutions will be left without consideration.</w:t>
      </w:r>
      <w:bookmarkStart w:id="14" w:name="_Toc502698489"/>
    </w:p>
    <w:p w14:paraId="428E994E" w14:textId="77777777" w:rsidR="00ED2F03" w:rsidRPr="00B22098" w:rsidRDefault="00ED2F03" w:rsidP="00074C31">
      <w:pPr>
        <w:pStyle w:val="Akapitzlist"/>
        <w:spacing w:after="0" w:line="360" w:lineRule="auto"/>
        <w:ind w:left="0"/>
        <w:jc w:val="both"/>
        <w:rPr>
          <w:rFonts w:ascii="Lato Light" w:hAnsi="Lato Light" w:cs="Calibri"/>
          <w:lang w:val="en-GB"/>
        </w:rPr>
      </w:pPr>
    </w:p>
    <w:p w14:paraId="739C0B9E" w14:textId="77777777" w:rsidR="00074C31" w:rsidRPr="00B22098" w:rsidRDefault="00074C31" w:rsidP="00074C31">
      <w:pPr>
        <w:pStyle w:val="Akapitzlist"/>
        <w:spacing w:after="0" w:line="360" w:lineRule="auto"/>
        <w:ind w:left="0"/>
        <w:jc w:val="both"/>
        <w:rPr>
          <w:rFonts w:ascii="Lato Light" w:hAnsi="Lato Light" w:cs="Calibri"/>
          <w:lang w:val="en-GB"/>
        </w:rPr>
      </w:pPr>
      <w:r w:rsidRPr="00B22098">
        <w:rPr>
          <w:rFonts w:ascii="Lato Light" w:hAnsi="Lato Light" w:cs="Calibri"/>
          <w:lang w:val="en-GB"/>
        </w:rPr>
        <w:t xml:space="preserve">The model of the application form is Annex No 1 to the Regulations. </w:t>
      </w:r>
    </w:p>
    <w:p w14:paraId="447694C6" w14:textId="77777777" w:rsidR="00074C31" w:rsidRPr="00B22098" w:rsidRDefault="00074C31" w:rsidP="00074C31">
      <w:pPr>
        <w:pStyle w:val="Akapitzlist"/>
        <w:spacing w:after="0" w:line="360" w:lineRule="auto"/>
        <w:ind w:left="0"/>
        <w:jc w:val="both"/>
        <w:rPr>
          <w:rFonts w:ascii="Lato Light" w:hAnsi="Lato Light" w:cs="Calibri"/>
          <w:lang w:val="en-GB"/>
        </w:rPr>
      </w:pPr>
    </w:p>
    <w:p w14:paraId="14364AD2" w14:textId="77777777" w:rsidR="002F7804" w:rsidRPr="00B22098" w:rsidRDefault="000C3B6F" w:rsidP="005B466F">
      <w:pPr>
        <w:pStyle w:val="Nagwek2"/>
        <w:numPr>
          <w:ilvl w:val="1"/>
          <w:numId w:val="6"/>
        </w:numPr>
        <w:spacing w:before="0" w:line="360" w:lineRule="auto"/>
        <w:ind w:left="567" w:hanging="567"/>
        <w:rPr>
          <w:rFonts w:ascii="Lato Light" w:hAnsi="Lato Light"/>
          <w:sz w:val="22"/>
          <w:szCs w:val="22"/>
          <w:lang w:val="en-GB"/>
        </w:rPr>
      </w:pPr>
      <w:bookmarkStart w:id="15" w:name="_Toc533766133"/>
      <w:r w:rsidRPr="00B22098">
        <w:rPr>
          <w:rFonts w:ascii="Lato Light" w:hAnsi="Lato Light"/>
          <w:sz w:val="22"/>
          <w:szCs w:val="22"/>
          <w:lang w:val="en-GB"/>
        </w:rPr>
        <w:t>List of required attachments to the application</w:t>
      </w:r>
      <w:bookmarkEnd w:id="14"/>
      <w:bookmarkEnd w:id="15"/>
    </w:p>
    <w:p w14:paraId="01E11A6F" w14:textId="77777777" w:rsidR="00A9310C" w:rsidRPr="00B22098" w:rsidRDefault="00A9310C" w:rsidP="005B466F">
      <w:pPr>
        <w:spacing w:line="360" w:lineRule="auto"/>
        <w:rPr>
          <w:rFonts w:ascii="Lato Light" w:hAnsi="Lato Light"/>
          <w:sz w:val="22"/>
          <w:szCs w:val="22"/>
          <w:lang w:val="en-GB"/>
        </w:rPr>
      </w:pPr>
    </w:p>
    <w:p w14:paraId="33BFB405" w14:textId="77777777" w:rsidR="00A9310C" w:rsidRPr="00B22098" w:rsidRDefault="00124B96" w:rsidP="00D749AC">
      <w:pPr>
        <w:spacing w:line="360" w:lineRule="auto"/>
        <w:rPr>
          <w:rFonts w:ascii="Lato Light" w:hAnsi="Lato Light"/>
          <w:sz w:val="22"/>
          <w:szCs w:val="22"/>
          <w:lang w:val="en-GB"/>
        </w:rPr>
      </w:pPr>
      <w:r w:rsidRPr="00B22098">
        <w:rPr>
          <w:rFonts w:ascii="Lato Light" w:hAnsi="Lato Light"/>
          <w:sz w:val="22"/>
          <w:szCs w:val="22"/>
          <w:lang w:val="en-GB"/>
        </w:rPr>
        <w:t>The following should be attached to the application:</w:t>
      </w:r>
    </w:p>
    <w:p w14:paraId="5C69F74A" w14:textId="77777777" w:rsidR="00C16843" w:rsidRPr="00B22098" w:rsidRDefault="00565F76" w:rsidP="00830C6B">
      <w:pPr>
        <w:pStyle w:val="Akapitzlist"/>
        <w:numPr>
          <w:ilvl w:val="1"/>
          <w:numId w:val="32"/>
        </w:numPr>
        <w:spacing w:line="360" w:lineRule="auto"/>
        <w:ind w:left="567" w:hanging="567"/>
        <w:jc w:val="both"/>
        <w:rPr>
          <w:rFonts w:ascii="Lato Light" w:hAnsi="Lato Light"/>
          <w:lang w:val="en-GB"/>
        </w:rPr>
      </w:pPr>
      <w:r w:rsidRPr="00B22098">
        <w:rPr>
          <w:rFonts w:ascii="Lato Light" w:hAnsi="Lato Light"/>
          <w:b/>
          <w:bCs/>
          <w:lang w:val="en-GB"/>
        </w:rPr>
        <w:t>secondary school graduates and other candidates applying for admission for the first-cycle programme, second-cycle programme or Master’s degree studies in Poland:</w:t>
      </w:r>
    </w:p>
    <w:p w14:paraId="6840A9B2" w14:textId="12083065" w:rsidR="00C16843" w:rsidRPr="00B22098" w:rsidRDefault="00C16843" w:rsidP="00830C6B">
      <w:pPr>
        <w:pStyle w:val="Akapitzlist"/>
        <w:numPr>
          <w:ilvl w:val="0"/>
          <w:numId w:val="14"/>
        </w:numPr>
        <w:spacing w:line="360" w:lineRule="auto"/>
        <w:ind w:left="1134" w:hanging="567"/>
        <w:jc w:val="both"/>
        <w:rPr>
          <w:rFonts w:ascii="Lato Light" w:hAnsi="Lato Light"/>
          <w:lang w:val="en-GB"/>
        </w:rPr>
      </w:pPr>
      <w:r w:rsidRPr="00B22098">
        <w:rPr>
          <w:rFonts w:ascii="Lato Light" w:hAnsi="Lato Light"/>
          <w:lang w:val="en-GB"/>
        </w:rPr>
        <w:t>Secondary school certificate, giving the right to start studying any field of study and at any university in the certificate issuing country; in the case of persons who at the time of applying are students of the last grade of se</w:t>
      </w:r>
      <w:r w:rsidR="002F0F9B" w:rsidRPr="00B22098">
        <w:rPr>
          <w:rFonts w:ascii="Lato Light" w:hAnsi="Lato Light"/>
          <w:lang w:val="en-GB"/>
        </w:rPr>
        <w:t>condary school – a list of grades</w:t>
      </w:r>
      <w:r w:rsidRPr="00B22098">
        <w:rPr>
          <w:rFonts w:ascii="Lato Light" w:hAnsi="Lato Light"/>
          <w:lang w:val="en-GB"/>
        </w:rPr>
        <w:t xml:space="preserve"> for the last semester of education;</w:t>
      </w:r>
    </w:p>
    <w:p w14:paraId="13BB0D60" w14:textId="752239EC" w:rsidR="00C16843" w:rsidRPr="00B22098" w:rsidRDefault="00C16843" w:rsidP="00830C6B">
      <w:pPr>
        <w:pStyle w:val="Akapitzlist"/>
        <w:numPr>
          <w:ilvl w:val="0"/>
          <w:numId w:val="14"/>
        </w:numPr>
        <w:spacing w:line="360" w:lineRule="auto"/>
        <w:ind w:left="1134" w:hanging="567"/>
        <w:jc w:val="both"/>
        <w:rPr>
          <w:rFonts w:ascii="Lato Light" w:hAnsi="Lato Light"/>
          <w:lang w:val="en-GB"/>
        </w:rPr>
      </w:pPr>
      <w:r w:rsidRPr="00B22098">
        <w:rPr>
          <w:rFonts w:ascii="Lato Light" w:hAnsi="Lato Light"/>
          <w:lang w:val="en-GB"/>
        </w:rPr>
        <w:lastRenderedPageBreak/>
        <w:t>Copy of a diploma or – in the case of persons who at the time of applying are last-yea</w:t>
      </w:r>
      <w:r w:rsidR="002F0F9B" w:rsidRPr="00B22098">
        <w:rPr>
          <w:rFonts w:ascii="Lato Light" w:hAnsi="Lato Light"/>
          <w:lang w:val="en-GB"/>
        </w:rPr>
        <w:t>r students – transcript of records</w:t>
      </w:r>
      <w:r w:rsidRPr="00B22098">
        <w:rPr>
          <w:rFonts w:ascii="Lato Light" w:hAnsi="Lato Light"/>
          <w:lang w:val="en-GB"/>
        </w:rPr>
        <w:t xml:space="preserve"> obtained throughout the studies (refers to candidates for the second-cycle programme);</w:t>
      </w:r>
    </w:p>
    <w:p w14:paraId="09FCCB15" w14:textId="2782ED0F" w:rsidR="00C16843" w:rsidRPr="00B22098" w:rsidRDefault="00C16843" w:rsidP="00830C6B">
      <w:pPr>
        <w:pStyle w:val="Akapitzlist"/>
        <w:numPr>
          <w:ilvl w:val="0"/>
          <w:numId w:val="14"/>
        </w:numPr>
        <w:spacing w:line="360" w:lineRule="auto"/>
        <w:ind w:left="1134" w:hanging="567"/>
        <w:jc w:val="both"/>
        <w:rPr>
          <w:rFonts w:ascii="Lato Light" w:hAnsi="Lato Light"/>
          <w:lang w:val="en-GB"/>
        </w:rPr>
      </w:pPr>
      <w:r w:rsidRPr="00B22098">
        <w:rPr>
          <w:rFonts w:ascii="Lato Light" w:hAnsi="Lato Light"/>
          <w:lang w:val="en-GB"/>
        </w:rPr>
        <w:t xml:space="preserve">Substantiation of the selection of Poland as a country of studies (for candidates for the first-cycle programme) or substantiation of the selection of the </w:t>
      </w:r>
      <w:r w:rsidR="00581583" w:rsidRPr="00B22098">
        <w:rPr>
          <w:rFonts w:ascii="Lato Light" w:hAnsi="Lato Light"/>
          <w:lang w:val="en-GB"/>
        </w:rPr>
        <w:t>academic host centre</w:t>
      </w:r>
      <w:r w:rsidRPr="00B22098">
        <w:rPr>
          <w:rFonts w:ascii="Lato Light" w:hAnsi="Lato Light"/>
          <w:lang w:val="en-GB"/>
        </w:rPr>
        <w:t xml:space="preserve"> (for candidates for the second-cycle programme);</w:t>
      </w:r>
    </w:p>
    <w:p w14:paraId="4207A8BD" w14:textId="77777777" w:rsidR="00C16843" w:rsidRPr="00B22098" w:rsidRDefault="00C16843" w:rsidP="00C16843">
      <w:pPr>
        <w:pStyle w:val="Akapitzlist"/>
        <w:spacing w:line="360" w:lineRule="auto"/>
        <w:jc w:val="both"/>
        <w:rPr>
          <w:rFonts w:ascii="Lato Light" w:hAnsi="Lato Light"/>
          <w:lang w:val="en-GB"/>
        </w:rPr>
      </w:pPr>
    </w:p>
    <w:p w14:paraId="3AE138C5" w14:textId="184EE348" w:rsidR="00A9310C" w:rsidRPr="00B22098" w:rsidRDefault="00565F76" w:rsidP="00DE788E">
      <w:pPr>
        <w:pStyle w:val="Akapitzlist"/>
        <w:numPr>
          <w:ilvl w:val="1"/>
          <w:numId w:val="32"/>
        </w:numPr>
        <w:spacing w:line="360" w:lineRule="auto"/>
        <w:ind w:left="567" w:hanging="567"/>
        <w:jc w:val="both"/>
        <w:rPr>
          <w:rFonts w:ascii="Lato Light" w:hAnsi="Lato Light"/>
          <w:b/>
          <w:lang w:val="en-GB"/>
        </w:rPr>
      </w:pPr>
      <w:r w:rsidRPr="00B22098">
        <w:rPr>
          <w:rFonts w:ascii="Lato Light" w:hAnsi="Lato Light"/>
          <w:b/>
          <w:bCs/>
          <w:lang w:val="en-GB"/>
        </w:rPr>
        <w:t>students applyi</w:t>
      </w:r>
      <w:r w:rsidR="0096109D" w:rsidRPr="00B22098">
        <w:rPr>
          <w:rFonts w:ascii="Lato Light" w:hAnsi="Lato Light"/>
          <w:b/>
          <w:bCs/>
          <w:lang w:val="en-GB"/>
        </w:rPr>
        <w:t>ng for admission for internships</w:t>
      </w:r>
      <w:r w:rsidRPr="00B22098">
        <w:rPr>
          <w:rFonts w:ascii="Lato Light" w:hAnsi="Lato Light"/>
          <w:b/>
          <w:bCs/>
          <w:lang w:val="en-GB"/>
        </w:rPr>
        <w:t xml:space="preserve"> or part-time studies; </w:t>
      </w:r>
    </w:p>
    <w:p w14:paraId="6D4BBCCC" w14:textId="7D553EF3" w:rsidR="00EE168F" w:rsidRPr="00B22098" w:rsidRDefault="00A60CAB" w:rsidP="00DE788E">
      <w:pPr>
        <w:pStyle w:val="Akapitzlist"/>
        <w:numPr>
          <w:ilvl w:val="0"/>
          <w:numId w:val="41"/>
        </w:numPr>
        <w:spacing w:after="200" w:line="360" w:lineRule="auto"/>
        <w:ind w:left="1134" w:hanging="567"/>
        <w:jc w:val="both"/>
        <w:rPr>
          <w:rFonts w:ascii="Lato Light" w:hAnsi="Lato Light"/>
          <w:lang w:val="en-GB"/>
        </w:rPr>
      </w:pPr>
      <w:r w:rsidRPr="00B22098">
        <w:rPr>
          <w:rFonts w:ascii="Lato Light" w:hAnsi="Lato Light"/>
          <w:lang w:val="en-GB"/>
        </w:rPr>
        <w:t>Copy of a d</w:t>
      </w:r>
      <w:r w:rsidR="002F0F9B" w:rsidRPr="00B22098">
        <w:rPr>
          <w:rFonts w:ascii="Lato Light" w:hAnsi="Lato Light"/>
          <w:lang w:val="en-GB"/>
        </w:rPr>
        <w:t>iploma or transcript of records</w:t>
      </w:r>
      <w:r w:rsidRPr="00B22098">
        <w:rPr>
          <w:rFonts w:ascii="Lato Light" w:hAnsi="Lato Light"/>
          <w:lang w:val="en-GB"/>
        </w:rPr>
        <w:t xml:space="preserve"> obtained throughout the studies;</w:t>
      </w:r>
    </w:p>
    <w:p w14:paraId="0D96D925" w14:textId="5BD14AFF" w:rsidR="00A9310C" w:rsidRPr="00B22098" w:rsidRDefault="00581583" w:rsidP="00DE788E">
      <w:pPr>
        <w:pStyle w:val="Akapitzlist"/>
        <w:numPr>
          <w:ilvl w:val="0"/>
          <w:numId w:val="41"/>
        </w:numPr>
        <w:spacing w:after="200" w:line="360" w:lineRule="auto"/>
        <w:ind w:left="1134" w:hanging="567"/>
        <w:jc w:val="both"/>
        <w:rPr>
          <w:rFonts w:ascii="Lato Light" w:hAnsi="Lato Light"/>
          <w:lang w:val="en-GB"/>
        </w:rPr>
      </w:pPr>
      <w:r w:rsidRPr="00B22098">
        <w:rPr>
          <w:rFonts w:ascii="Lato Light" w:hAnsi="Lato Light"/>
          <w:lang w:val="en-GB"/>
        </w:rPr>
        <w:t>CV of the student</w:t>
      </w:r>
      <w:r w:rsidR="00364121" w:rsidRPr="00B22098">
        <w:rPr>
          <w:rFonts w:ascii="Lato Light" w:hAnsi="Lato Light"/>
          <w:lang w:val="en-GB"/>
        </w:rPr>
        <w:t>, not more than 2 pages;</w:t>
      </w:r>
    </w:p>
    <w:p w14:paraId="6F151DCE" w14:textId="77777777" w:rsidR="00364121" w:rsidRPr="00B22098" w:rsidRDefault="00364121" w:rsidP="00DE788E">
      <w:pPr>
        <w:pStyle w:val="Akapitzlist"/>
        <w:numPr>
          <w:ilvl w:val="0"/>
          <w:numId w:val="41"/>
        </w:numPr>
        <w:spacing w:after="200" w:line="360" w:lineRule="auto"/>
        <w:ind w:left="1134" w:hanging="567"/>
        <w:jc w:val="both"/>
        <w:rPr>
          <w:rFonts w:ascii="Lato Light" w:hAnsi="Lato Light"/>
          <w:lang w:val="en-GB"/>
        </w:rPr>
      </w:pPr>
      <w:r w:rsidRPr="00B22098">
        <w:rPr>
          <w:rFonts w:ascii="Lato Light" w:hAnsi="Lato Light"/>
          <w:lang w:val="en-GB"/>
        </w:rPr>
        <w:t>Substantiation for the selection of the host centre</w:t>
      </w:r>
    </w:p>
    <w:p w14:paraId="18255EFA" w14:textId="0598D744" w:rsidR="00C16843" w:rsidRPr="00B22098" w:rsidRDefault="00A60CAB" w:rsidP="00DE788E">
      <w:pPr>
        <w:pStyle w:val="Akapitzlist"/>
        <w:numPr>
          <w:ilvl w:val="0"/>
          <w:numId w:val="41"/>
        </w:numPr>
        <w:spacing w:after="200" w:line="360" w:lineRule="auto"/>
        <w:ind w:left="1134" w:hanging="567"/>
        <w:jc w:val="both"/>
        <w:rPr>
          <w:rFonts w:ascii="Lato Light" w:hAnsi="Lato Light"/>
          <w:lang w:val="en-GB"/>
        </w:rPr>
      </w:pPr>
      <w:r w:rsidRPr="00B22098">
        <w:rPr>
          <w:rFonts w:ascii="Lato Light" w:hAnsi="Lato Light"/>
          <w:lang w:val="en-GB"/>
        </w:rPr>
        <w:t>Copy of confirmation o</w:t>
      </w:r>
      <w:r w:rsidR="0096109D" w:rsidRPr="00B22098">
        <w:rPr>
          <w:rFonts w:ascii="Lato Light" w:hAnsi="Lato Light"/>
          <w:lang w:val="en-GB"/>
        </w:rPr>
        <w:t>f being admitted for internships</w:t>
      </w:r>
      <w:r w:rsidRPr="00B22098">
        <w:rPr>
          <w:rFonts w:ascii="Lato Light" w:hAnsi="Lato Light"/>
          <w:lang w:val="en-GB"/>
        </w:rPr>
        <w:t xml:space="preserve"> or studies by the Polish host centre; </w:t>
      </w:r>
    </w:p>
    <w:p w14:paraId="6CB9491A" w14:textId="1D02F3D5" w:rsidR="00A9310C" w:rsidRPr="00B22098" w:rsidRDefault="00581583" w:rsidP="00DE788E">
      <w:pPr>
        <w:pStyle w:val="Akapitzlist"/>
        <w:numPr>
          <w:ilvl w:val="0"/>
          <w:numId w:val="41"/>
        </w:numPr>
        <w:spacing w:after="200" w:line="360" w:lineRule="auto"/>
        <w:ind w:left="1134" w:hanging="567"/>
        <w:jc w:val="both"/>
        <w:rPr>
          <w:rFonts w:ascii="Lato Light" w:hAnsi="Lato Light"/>
          <w:lang w:val="en-GB"/>
        </w:rPr>
      </w:pPr>
      <w:r w:rsidRPr="00B22098">
        <w:rPr>
          <w:rFonts w:ascii="Lato Light" w:hAnsi="Lato Light"/>
          <w:lang w:val="en-GB"/>
        </w:rPr>
        <w:t>Recommendation from</w:t>
      </w:r>
      <w:r w:rsidR="00A60CAB" w:rsidRPr="00B22098">
        <w:rPr>
          <w:rFonts w:ascii="Lato Light" w:hAnsi="Lato Light"/>
          <w:lang w:val="en-GB"/>
        </w:rPr>
        <w:t xml:space="preserve"> an independent academic researcher;</w:t>
      </w:r>
    </w:p>
    <w:p w14:paraId="1B3651B3" w14:textId="77777777" w:rsidR="00D74B52" w:rsidRPr="00B22098" w:rsidRDefault="00D74B52" w:rsidP="00D749AC">
      <w:pPr>
        <w:pStyle w:val="Akapitzlist"/>
        <w:spacing w:after="0" w:line="360" w:lineRule="auto"/>
        <w:ind w:left="66"/>
        <w:jc w:val="both"/>
        <w:rPr>
          <w:rFonts w:ascii="Lato Light" w:hAnsi="Lato Light" w:cs="Calibri"/>
          <w:lang w:val="en-GB"/>
        </w:rPr>
      </w:pPr>
    </w:p>
    <w:p w14:paraId="0DE8FF32" w14:textId="77777777" w:rsidR="00A9310C" w:rsidRPr="00B22098" w:rsidRDefault="008F151A" w:rsidP="00DE788E">
      <w:pPr>
        <w:pStyle w:val="Akapitzlist"/>
        <w:numPr>
          <w:ilvl w:val="1"/>
          <w:numId w:val="32"/>
        </w:numPr>
        <w:spacing w:line="360" w:lineRule="auto"/>
        <w:ind w:left="567" w:hanging="567"/>
        <w:jc w:val="both"/>
        <w:rPr>
          <w:rFonts w:ascii="Lato Light" w:hAnsi="Lato Light"/>
          <w:b/>
          <w:lang w:val="en-GB"/>
        </w:rPr>
      </w:pPr>
      <w:r w:rsidRPr="00B22098">
        <w:rPr>
          <w:rFonts w:ascii="Lato Light" w:hAnsi="Lato Light"/>
          <w:b/>
          <w:bCs/>
          <w:lang w:val="en-GB"/>
        </w:rPr>
        <w:t>doctoral students and academic and didactic researchers as well as candidates for doctoral studies</w:t>
      </w:r>
    </w:p>
    <w:p w14:paraId="3E92D95C" w14:textId="77777777" w:rsidR="00A9310C" w:rsidRPr="00B22098" w:rsidRDefault="00A9310C" w:rsidP="00DE788E">
      <w:pPr>
        <w:pStyle w:val="Akapitzlist"/>
        <w:numPr>
          <w:ilvl w:val="0"/>
          <w:numId w:val="42"/>
        </w:numPr>
        <w:spacing w:after="200" w:line="360" w:lineRule="auto"/>
        <w:ind w:left="1134" w:hanging="567"/>
        <w:jc w:val="both"/>
        <w:rPr>
          <w:rFonts w:ascii="Lato Light" w:hAnsi="Lato Light"/>
          <w:lang w:val="en-GB"/>
        </w:rPr>
      </w:pPr>
      <w:r w:rsidRPr="00B22098">
        <w:rPr>
          <w:rFonts w:ascii="Lato Light" w:hAnsi="Lato Light"/>
          <w:lang w:val="en-GB"/>
        </w:rPr>
        <w:t>Research plan describing activities to be implemented at the host centre, along with a substantiation of the selection of the host centre;</w:t>
      </w:r>
    </w:p>
    <w:p w14:paraId="22A9811B" w14:textId="77777777" w:rsidR="00A9310C" w:rsidRPr="00B22098" w:rsidRDefault="00A9310C" w:rsidP="00DE788E">
      <w:pPr>
        <w:pStyle w:val="Akapitzlist"/>
        <w:numPr>
          <w:ilvl w:val="0"/>
          <w:numId w:val="42"/>
        </w:numPr>
        <w:spacing w:after="200" w:line="360" w:lineRule="auto"/>
        <w:ind w:left="1134" w:hanging="567"/>
        <w:jc w:val="both"/>
        <w:rPr>
          <w:rFonts w:ascii="Lato Light" w:hAnsi="Lato Light"/>
          <w:lang w:val="en-GB"/>
        </w:rPr>
      </w:pPr>
      <w:r w:rsidRPr="00B22098">
        <w:rPr>
          <w:rFonts w:ascii="Lato Light" w:hAnsi="Lato Light"/>
          <w:lang w:val="en-GB"/>
        </w:rPr>
        <w:t>Copy of the highest-level diploma obtained;</w:t>
      </w:r>
    </w:p>
    <w:p w14:paraId="5BCAA4C0" w14:textId="4DF7E45D" w:rsidR="00A9310C" w:rsidRPr="00B22098" w:rsidRDefault="00A9310C" w:rsidP="00DE788E">
      <w:pPr>
        <w:pStyle w:val="Akapitzlist"/>
        <w:numPr>
          <w:ilvl w:val="0"/>
          <w:numId w:val="42"/>
        </w:numPr>
        <w:spacing w:after="200" w:line="360" w:lineRule="auto"/>
        <w:ind w:left="1134" w:hanging="567"/>
        <w:jc w:val="both"/>
        <w:rPr>
          <w:rFonts w:ascii="Lato Light" w:hAnsi="Lato Light"/>
          <w:lang w:val="en-GB"/>
        </w:rPr>
      </w:pPr>
      <w:r w:rsidRPr="00B22098">
        <w:rPr>
          <w:rFonts w:ascii="Lato Light" w:hAnsi="Lato Light"/>
          <w:lang w:val="en-GB"/>
        </w:rPr>
        <w:t>Scientific resume of the candidate, including publications, implemented resear</w:t>
      </w:r>
      <w:r w:rsidR="0096109D" w:rsidRPr="00B22098">
        <w:rPr>
          <w:rFonts w:ascii="Lato Light" w:hAnsi="Lato Light"/>
          <w:lang w:val="en-GB"/>
        </w:rPr>
        <w:t>ch projects, foreign internship</w:t>
      </w:r>
      <w:r w:rsidRPr="00B22098">
        <w:rPr>
          <w:rFonts w:ascii="Lato Light" w:hAnsi="Lato Light"/>
          <w:lang w:val="en-GB"/>
        </w:rPr>
        <w:t xml:space="preserve">s and special achievements of the candidate, not more than 3 pages; </w:t>
      </w:r>
    </w:p>
    <w:p w14:paraId="081F3F95" w14:textId="69E1E59E" w:rsidR="00C16843" w:rsidRPr="00B22098" w:rsidRDefault="00A60CAB" w:rsidP="00DE788E">
      <w:pPr>
        <w:pStyle w:val="Akapitzlist"/>
        <w:numPr>
          <w:ilvl w:val="0"/>
          <w:numId w:val="42"/>
        </w:numPr>
        <w:spacing w:after="200" w:line="360" w:lineRule="auto"/>
        <w:ind w:left="1134" w:hanging="567"/>
        <w:jc w:val="both"/>
        <w:rPr>
          <w:rFonts w:ascii="Lato Light" w:hAnsi="Lato Light"/>
          <w:lang w:val="en-GB"/>
        </w:rPr>
      </w:pPr>
      <w:r w:rsidRPr="00B22098">
        <w:rPr>
          <w:rFonts w:ascii="Lato Light" w:hAnsi="Lato Light"/>
          <w:lang w:val="en-GB"/>
        </w:rPr>
        <w:t>Copy of confirmation o</w:t>
      </w:r>
      <w:r w:rsidR="0096109D" w:rsidRPr="00B22098">
        <w:rPr>
          <w:rFonts w:ascii="Lato Light" w:hAnsi="Lato Light"/>
          <w:lang w:val="en-GB"/>
        </w:rPr>
        <w:t>f being admitted for internship</w:t>
      </w:r>
      <w:r w:rsidRPr="00B22098">
        <w:rPr>
          <w:rFonts w:ascii="Lato Light" w:hAnsi="Lato Light"/>
          <w:lang w:val="en-GB"/>
        </w:rPr>
        <w:t xml:space="preserve"> or studies by the Polish host centre; in the case of candidates for doctoral studies – wil</w:t>
      </w:r>
      <w:r w:rsidR="00581583" w:rsidRPr="00B22098">
        <w:rPr>
          <w:rFonts w:ascii="Lato Light" w:hAnsi="Lato Light"/>
          <w:lang w:val="en-GB"/>
        </w:rPr>
        <w:t>lingness to assume scientific supervision</w:t>
      </w:r>
      <w:r w:rsidRPr="00B22098">
        <w:rPr>
          <w:rFonts w:ascii="Lato Light" w:hAnsi="Lato Light"/>
          <w:lang w:val="en-GB"/>
        </w:rPr>
        <w:t xml:space="preserve"> of the candidate by an independent academic researcher from the selected entity; </w:t>
      </w:r>
    </w:p>
    <w:p w14:paraId="31D6E4D6" w14:textId="53358863" w:rsidR="00A9310C" w:rsidRPr="00B22098" w:rsidRDefault="00581583" w:rsidP="00DE788E">
      <w:pPr>
        <w:pStyle w:val="Akapitzlist"/>
        <w:numPr>
          <w:ilvl w:val="0"/>
          <w:numId w:val="42"/>
        </w:numPr>
        <w:spacing w:after="200" w:line="360" w:lineRule="auto"/>
        <w:ind w:left="1134" w:hanging="567"/>
        <w:jc w:val="both"/>
        <w:rPr>
          <w:rFonts w:ascii="Lato Light" w:hAnsi="Lato Light"/>
          <w:lang w:val="en-GB"/>
        </w:rPr>
      </w:pPr>
      <w:r w:rsidRPr="00B22098">
        <w:rPr>
          <w:rFonts w:ascii="Lato Light" w:hAnsi="Lato Light"/>
          <w:lang w:val="en-GB"/>
        </w:rPr>
        <w:t>Recommendation from</w:t>
      </w:r>
      <w:r w:rsidR="00A60CAB" w:rsidRPr="00B22098">
        <w:rPr>
          <w:rFonts w:ascii="Lato Light" w:hAnsi="Lato Light"/>
          <w:lang w:val="en-GB"/>
        </w:rPr>
        <w:t xml:space="preserve"> an independent academic researcher (does not refer to persons with the degree of Ph.D. or the title of Professor)</w:t>
      </w:r>
    </w:p>
    <w:p w14:paraId="1C15B7F1" w14:textId="77777777" w:rsidR="00A9310C" w:rsidRPr="00B22098" w:rsidRDefault="00A9310C" w:rsidP="005B466F">
      <w:pPr>
        <w:pStyle w:val="Akapitzlist"/>
        <w:spacing w:after="0" w:line="360" w:lineRule="auto"/>
        <w:ind w:left="66"/>
        <w:jc w:val="both"/>
        <w:rPr>
          <w:rFonts w:ascii="Lato Light" w:hAnsi="Lato Light" w:cs="Calibri"/>
          <w:lang w:val="en-GB"/>
        </w:rPr>
      </w:pPr>
    </w:p>
    <w:p w14:paraId="083E55FF" w14:textId="77777777" w:rsidR="001109A7" w:rsidRPr="00B22098" w:rsidRDefault="001109A7" w:rsidP="001109A7">
      <w:pPr>
        <w:pStyle w:val="Akapitzlist"/>
        <w:spacing w:after="0" w:line="360" w:lineRule="auto"/>
        <w:ind w:left="0"/>
        <w:jc w:val="both"/>
        <w:rPr>
          <w:rFonts w:ascii="Lato Light" w:hAnsi="Lato Light"/>
          <w:lang w:val="en-GB"/>
        </w:rPr>
      </w:pPr>
      <w:r w:rsidRPr="00B22098">
        <w:rPr>
          <w:rFonts w:ascii="Lato Light" w:hAnsi="Lato Light"/>
          <w:lang w:val="en-GB"/>
        </w:rPr>
        <w:lastRenderedPageBreak/>
        <w:t xml:space="preserve">The application is prepared in Polish or English. The attachments to the application may be drawn up in the Polish or English language version. In the case of documents issued in other languages, it is required to have them translated into Polish or English and officially certified. </w:t>
      </w:r>
    </w:p>
    <w:p w14:paraId="5A75C903" w14:textId="77777777" w:rsidR="001109A7" w:rsidRPr="00B22098" w:rsidRDefault="001109A7" w:rsidP="005B466F">
      <w:pPr>
        <w:pStyle w:val="Akapitzlist"/>
        <w:spacing w:after="0" w:line="360" w:lineRule="auto"/>
        <w:ind w:left="66"/>
        <w:jc w:val="both"/>
        <w:rPr>
          <w:rFonts w:ascii="Lato Light" w:hAnsi="Lato Light" w:cs="Calibri"/>
          <w:lang w:val="en-GB"/>
        </w:rPr>
      </w:pPr>
    </w:p>
    <w:p w14:paraId="73AD6CD3" w14:textId="2353AF85" w:rsidR="00C411BD" w:rsidRPr="00B22098" w:rsidRDefault="007C3DD2" w:rsidP="005B466F">
      <w:pPr>
        <w:pStyle w:val="Nagwek1"/>
        <w:numPr>
          <w:ilvl w:val="0"/>
          <w:numId w:val="4"/>
        </w:numPr>
        <w:spacing w:before="0" w:after="0" w:line="360" w:lineRule="auto"/>
        <w:ind w:left="567" w:hanging="567"/>
        <w:rPr>
          <w:rFonts w:ascii="Lato Light" w:hAnsi="Lato Light"/>
          <w:sz w:val="22"/>
          <w:szCs w:val="22"/>
          <w:lang w:val="en-GB"/>
        </w:rPr>
      </w:pPr>
      <w:bookmarkStart w:id="16" w:name="_Toc502698490"/>
      <w:bookmarkStart w:id="17" w:name="_Toc533766134"/>
      <w:r w:rsidRPr="00B22098">
        <w:rPr>
          <w:rFonts w:ascii="Lato Light" w:hAnsi="Lato Light"/>
          <w:sz w:val="22"/>
          <w:szCs w:val="22"/>
          <w:lang w:val="en-GB"/>
        </w:rPr>
        <w:t>PROCEDURE FOR EVALUATION AND SELECTION OF</w:t>
      </w:r>
      <w:r w:rsidR="00C27DCD" w:rsidRPr="00B22098">
        <w:rPr>
          <w:rFonts w:ascii="Lato Light" w:hAnsi="Lato Light"/>
          <w:sz w:val="22"/>
          <w:szCs w:val="22"/>
          <w:lang w:val="en-GB"/>
        </w:rPr>
        <w:t xml:space="preserve"> APPLICATIONS</w:t>
      </w:r>
      <w:bookmarkEnd w:id="16"/>
      <w:bookmarkEnd w:id="17"/>
    </w:p>
    <w:p w14:paraId="5F34DAB4" w14:textId="77777777" w:rsidR="00337D1F" w:rsidRPr="00B22098" w:rsidRDefault="00337D1F" w:rsidP="005B466F">
      <w:pPr>
        <w:spacing w:line="360" w:lineRule="auto"/>
        <w:jc w:val="both"/>
        <w:rPr>
          <w:rFonts w:ascii="Lato Light" w:hAnsi="Lato Light"/>
          <w:sz w:val="22"/>
          <w:szCs w:val="22"/>
          <w:lang w:val="en-GB"/>
        </w:rPr>
      </w:pPr>
      <w:bookmarkStart w:id="18" w:name="_Toc502698491"/>
      <w:bookmarkStart w:id="19" w:name="_Toc502698595"/>
      <w:bookmarkStart w:id="20" w:name="_Toc502698677"/>
      <w:bookmarkStart w:id="21" w:name="_Toc502698713"/>
      <w:bookmarkStart w:id="22" w:name="_Toc502699341"/>
      <w:bookmarkStart w:id="23" w:name="_Toc502753659"/>
      <w:bookmarkStart w:id="24" w:name="_Toc502763584"/>
      <w:bookmarkStart w:id="25" w:name="_Toc502763622"/>
      <w:bookmarkStart w:id="26" w:name="_Toc502817657"/>
      <w:bookmarkStart w:id="27" w:name="_Toc502993676"/>
      <w:bookmarkStart w:id="28" w:name="_Toc503021427"/>
      <w:bookmarkStart w:id="29" w:name="_Toc503167938"/>
      <w:bookmarkStart w:id="30" w:name="_Toc503168031"/>
      <w:bookmarkStart w:id="31" w:name="_Toc503177046"/>
      <w:bookmarkStart w:id="32" w:name="_Toc503179567"/>
      <w:bookmarkStart w:id="33" w:name="_Toc503180596"/>
      <w:bookmarkStart w:id="34" w:name="_Toc503180916"/>
      <w:bookmarkStart w:id="35" w:name="_Toc502698492"/>
      <w:bookmarkStart w:id="36" w:name="_Toc502698596"/>
      <w:bookmarkStart w:id="37" w:name="_Toc502698678"/>
      <w:bookmarkStart w:id="38" w:name="_Toc502698714"/>
      <w:bookmarkStart w:id="39" w:name="_Toc502699342"/>
      <w:bookmarkStart w:id="40" w:name="_Toc502753660"/>
      <w:bookmarkStart w:id="41" w:name="_Toc502763585"/>
      <w:bookmarkStart w:id="42" w:name="_Toc502763623"/>
      <w:bookmarkStart w:id="43" w:name="_Toc502817658"/>
      <w:bookmarkStart w:id="44" w:name="_Toc502993677"/>
      <w:bookmarkStart w:id="45" w:name="_Toc503021428"/>
      <w:bookmarkStart w:id="46" w:name="_Toc503167939"/>
      <w:bookmarkStart w:id="47" w:name="_Toc503168032"/>
      <w:bookmarkStart w:id="48" w:name="_Toc503177047"/>
      <w:bookmarkStart w:id="49" w:name="_Toc503179568"/>
      <w:bookmarkStart w:id="50" w:name="_Toc503180597"/>
      <w:bookmarkStart w:id="51" w:name="_Toc503180917"/>
      <w:bookmarkStart w:id="52" w:name="_Toc50269849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9B71591" w14:textId="77777777" w:rsidR="00C55A7C" w:rsidRPr="00B22098" w:rsidRDefault="005A51F7" w:rsidP="005B466F">
      <w:pPr>
        <w:pStyle w:val="Nagwek2"/>
        <w:numPr>
          <w:ilvl w:val="1"/>
          <w:numId w:val="4"/>
        </w:numPr>
        <w:spacing w:before="0" w:line="360" w:lineRule="auto"/>
        <w:ind w:left="567" w:hanging="567"/>
        <w:rPr>
          <w:rFonts w:ascii="Lato Light" w:hAnsi="Lato Light"/>
          <w:sz w:val="22"/>
          <w:szCs w:val="22"/>
          <w:lang w:val="en-GB"/>
        </w:rPr>
      </w:pPr>
      <w:bookmarkStart w:id="53" w:name="_Toc533766135"/>
      <w:r w:rsidRPr="00B22098">
        <w:rPr>
          <w:rFonts w:ascii="Lato Light" w:hAnsi="Lato Light"/>
          <w:sz w:val="22"/>
          <w:szCs w:val="22"/>
          <w:lang w:val="en-GB"/>
        </w:rPr>
        <w:t>The course of the application evaluation procedure</w:t>
      </w:r>
      <w:bookmarkEnd w:id="52"/>
      <w:bookmarkEnd w:id="53"/>
    </w:p>
    <w:p w14:paraId="4FC31DE9" w14:textId="77777777" w:rsidR="004E163D" w:rsidRPr="00B22098" w:rsidRDefault="004E163D" w:rsidP="004E163D">
      <w:pPr>
        <w:spacing w:line="360" w:lineRule="auto"/>
        <w:jc w:val="both"/>
        <w:rPr>
          <w:rFonts w:ascii="Lato Light" w:hAnsi="Lato Light"/>
          <w:sz w:val="22"/>
          <w:szCs w:val="22"/>
          <w:lang w:val="en-GB"/>
        </w:rPr>
      </w:pPr>
      <w:r w:rsidRPr="00B22098">
        <w:rPr>
          <w:rFonts w:ascii="Lato Light" w:hAnsi="Lato Light"/>
          <w:sz w:val="22"/>
          <w:szCs w:val="22"/>
          <w:lang w:val="en-GB"/>
        </w:rPr>
        <w:t xml:space="preserve">In accordance with the provisions of international agreements, </w:t>
      </w:r>
      <w:r w:rsidRPr="00B22098">
        <w:rPr>
          <w:rFonts w:ascii="Lato Light" w:hAnsi="Lato Light"/>
          <w:b/>
          <w:bCs/>
          <w:sz w:val="22"/>
          <w:szCs w:val="22"/>
          <w:lang w:val="en-GB"/>
        </w:rPr>
        <w:t xml:space="preserve">the substantive evaluation of applications is the responsibility of the sending party. </w:t>
      </w:r>
      <w:r w:rsidRPr="00B22098">
        <w:rPr>
          <w:rFonts w:ascii="Lato Light" w:hAnsi="Lato Light"/>
          <w:sz w:val="22"/>
          <w:szCs w:val="22"/>
          <w:lang w:val="en-GB"/>
        </w:rPr>
        <w:t>The Polish party carries out a formal evaluation of applications submitted by the foreign partner.</w:t>
      </w:r>
    </w:p>
    <w:p w14:paraId="0B5F635E" w14:textId="77777777" w:rsidR="009519A9" w:rsidRPr="00B22098" w:rsidRDefault="009519A9" w:rsidP="005B466F">
      <w:pPr>
        <w:spacing w:line="360" w:lineRule="auto"/>
        <w:jc w:val="both"/>
        <w:rPr>
          <w:rFonts w:ascii="Lato Light" w:hAnsi="Lato Light" w:cs="Calibri"/>
          <w:sz w:val="22"/>
          <w:szCs w:val="22"/>
          <w:lang w:val="en-GB"/>
        </w:rPr>
      </w:pPr>
    </w:p>
    <w:p w14:paraId="6573B9F4" w14:textId="77777777" w:rsidR="00B66E2A" w:rsidRPr="00B22098" w:rsidRDefault="00B66E2A" w:rsidP="005B466F">
      <w:pPr>
        <w:pStyle w:val="Nagwek2"/>
        <w:numPr>
          <w:ilvl w:val="1"/>
          <w:numId w:val="4"/>
        </w:numPr>
        <w:spacing w:before="0" w:line="360" w:lineRule="auto"/>
        <w:ind w:left="567" w:hanging="567"/>
        <w:rPr>
          <w:rFonts w:ascii="Lato Light" w:hAnsi="Lato Light"/>
          <w:sz w:val="22"/>
          <w:szCs w:val="22"/>
          <w:lang w:val="en-GB"/>
        </w:rPr>
      </w:pPr>
      <w:bookmarkStart w:id="54" w:name="_Toc502698494"/>
      <w:bookmarkStart w:id="55" w:name="_Toc533766136"/>
      <w:r w:rsidRPr="00B22098">
        <w:rPr>
          <w:rFonts w:ascii="Lato Light" w:hAnsi="Lato Light"/>
          <w:sz w:val="22"/>
          <w:szCs w:val="22"/>
          <w:lang w:val="en-GB"/>
        </w:rPr>
        <w:t>Formal evaluation</w:t>
      </w:r>
      <w:bookmarkEnd w:id="54"/>
      <w:bookmarkEnd w:id="55"/>
      <w:r w:rsidRPr="00B22098">
        <w:rPr>
          <w:rFonts w:ascii="Lato Light" w:hAnsi="Lato Light"/>
          <w:sz w:val="22"/>
          <w:szCs w:val="22"/>
          <w:lang w:val="en-GB"/>
        </w:rPr>
        <w:t xml:space="preserve"> </w:t>
      </w:r>
    </w:p>
    <w:p w14:paraId="23B1B74F" w14:textId="77777777" w:rsidR="00C55A7C" w:rsidRPr="00B22098" w:rsidRDefault="00C55A7C" w:rsidP="005B466F">
      <w:pPr>
        <w:spacing w:line="360" w:lineRule="auto"/>
        <w:jc w:val="both"/>
        <w:rPr>
          <w:rFonts w:ascii="Lato Light" w:hAnsi="Lato Light"/>
          <w:sz w:val="22"/>
          <w:szCs w:val="22"/>
          <w:lang w:val="en-GB"/>
        </w:rPr>
      </w:pPr>
    </w:p>
    <w:p w14:paraId="73D21A3A" w14:textId="77777777" w:rsidR="00667A6C" w:rsidRPr="00B22098" w:rsidRDefault="00503C1B" w:rsidP="004F2476">
      <w:pPr>
        <w:spacing w:line="360" w:lineRule="auto"/>
        <w:jc w:val="both"/>
        <w:rPr>
          <w:rFonts w:ascii="Lato Light" w:hAnsi="Lato Light"/>
          <w:sz w:val="22"/>
          <w:szCs w:val="22"/>
          <w:lang w:val="en-GB"/>
        </w:rPr>
      </w:pPr>
      <w:r w:rsidRPr="00B22098">
        <w:rPr>
          <w:rFonts w:ascii="Lato Light" w:hAnsi="Lato Light"/>
          <w:sz w:val="22"/>
          <w:szCs w:val="22"/>
          <w:lang w:val="en-GB"/>
        </w:rPr>
        <w:t xml:space="preserve">The objective of the formal evaluation is to verify the application for the compliance with the formal criteria indicated in these Regulations. During the formal evaluation, the </w:t>
      </w:r>
      <w:r w:rsidRPr="00B22098">
        <w:rPr>
          <w:rFonts w:ascii="Lato Light" w:hAnsi="Lato Light"/>
          <w:sz w:val="22"/>
          <w:lang w:val="en-GB"/>
        </w:rPr>
        <w:t xml:space="preserve">completeness </w:t>
      </w:r>
      <w:r w:rsidRPr="00B22098">
        <w:rPr>
          <w:rFonts w:ascii="Lato Light" w:hAnsi="Lato Light"/>
          <w:sz w:val="22"/>
          <w:szCs w:val="22"/>
          <w:lang w:val="en-GB"/>
        </w:rPr>
        <w:t>of the application is analysed. The application shall be considered complete when all the fields are completed in accordance with these Regulations and all required attachments are attached. The attachments must meet the requirements of point 2.3 of these Regulations.</w:t>
      </w:r>
    </w:p>
    <w:p w14:paraId="5E451CAD" w14:textId="77777777" w:rsidR="004F2476" w:rsidRPr="00B22098" w:rsidRDefault="004F2476" w:rsidP="004F2476">
      <w:pPr>
        <w:spacing w:line="360" w:lineRule="auto"/>
        <w:jc w:val="both"/>
        <w:rPr>
          <w:rFonts w:ascii="Lato Light" w:hAnsi="Lato Light"/>
          <w:b/>
          <w:lang w:val="en-GB"/>
        </w:rPr>
      </w:pPr>
    </w:p>
    <w:p w14:paraId="1C6A118F" w14:textId="5AC2607F" w:rsidR="003C7937" w:rsidRPr="00B22098" w:rsidRDefault="00503C1B" w:rsidP="005B466F">
      <w:pPr>
        <w:spacing w:line="360" w:lineRule="auto"/>
        <w:jc w:val="both"/>
        <w:rPr>
          <w:rFonts w:ascii="Lato Light" w:hAnsi="Lato Light"/>
          <w:sz w:val="22"/>
          <w:szCs w:val="22"/>
          <w:lang w:val="en-GB"/>
        </w:rPr>
      </w:pPr>
      <w:r w:rsidRPr="00B22098">
        <w:rPr>
          <w:rFonts w:ascii="Lato Light" w:hAnsi="Lato Light"/>
          <w:sz w:val="22"/>
          <w:szCs w:val="22"/>
          <w:lang w:val="en-GB"/>
        </w:rPr>
        <w:t xml:space="preserve">If the incomplete application is submitted, the Applicant is called on, through the foreign partner institution which </w:t>
      </w:r>
      <w:r w:rsidR="0080309D" w:rsidRPr="00B22098">
        <w:rPr>
          <w:rFonts w:ascii="Lato Light" w:hAnsi="Lato Light"/>
          <w:sz w:val="22"/>
          <w:szCs w:val="22"/>
          <w:lang w:val="en-GB"/>
        </w:rPr>
        <w:t>nominates</w:t>
      </w:r>
      <w:r w:rsidRPr="00B22098">
        <w:rPr>
          <w:rFonts w:ascii="Lato Light" w:hAnsi="Lato Light"/>
          <w:sz w:val="22"/>
          <w:szCs w:val="22"/>
          <w:lang w:val="en-GB"/>
        </w:rPr>
        <w:t xml:space="preserve"> him/her, to complete these deficiencies within 14 days from the date of receipt of this call, with an instruction that a failure to do so will leave the application without consideration.</w:t>
      </w:r>
    </w:p>
    <w:p w14:paraId="2C306654" w14:textId="77777777" w:rsidR="000F71B5" w:rsidRPr="00B22098" w:rsidRDefault="000F71B5" w:rsidP="000F71B5">
      <w:pPr>
        <w:spacing w:line="360" w:lineRule="auto"/>
        <w:jc w:val="both"/>
        <w:rPr>
          <w:rFonts w:ascii="Lato Light" w:hAnsi="Lato Light"/>
          <w:sz w:val="22"/>
          <w:szCs w:val="22"/>
          <w:lang w:val="en-GB"/>
        </w:rPr>
      </w:pPr>
    </w:p>
    <w:p w14:paraId="57D27403" w14:textId="77777777" w:rsidR="00AE5B63" w:rsidRPr="00B22098" w:rsidRDefault="00AE5B63" w:rsidP="00AE5B63">
      <w:pPr>
        <w:spacing w:line="360" w:lineRule="auto"/>
        <w:jc w:val="both"/>
        <w:rPr>
          <w:rFonts w:ascii="Lato Light" w:hAnsi="Lato Light"/>
          <w:sz w:val="22"/>
          <w:szCs w:val="22"/>
          <w:lang w:val="en-GB"/>
        </w:rPr>
      </w:pPr>
      <w:r w:rsidRPr="00B22098">
        <w:rPr>
          <w:rFonts w:ascii="Lato Light" w:hAnsi="Lato Light"/>
          <w:sz w:val="22"/>
          <w:szCs w:val="22"/>
          <w:lang w:val="en-GB"/>
        </w:rPr>
        <w:t>In the case of any doubt as to the status of the Applicant, NAWA may request the Applicant, through the foreign partner institution, to provide additional documents or explanations.</w:t>
      </w:r>
    </w:p>
    <w:p w14:paraId="3FB98C94" w14:textId="77777777" w:rsidR="003C7937" w:rsidRPr="00B22098" w:rsidRDefault="003C7937" w:rsidP="005B466F">
      <w:pPr>
        <w:spacing w:line="360" w:lineRule="auto"/>
        <w:jc w:val="both"/>
        <w:rPr>
          <w:rFonts w:ascii="Lato Light" w:hAnsi="Lato Light"/>
          <w:sz w:val="22"/>
          <w:szCs w:val="22"/>
          <w:lang w:val="en-GB"/>
        </w:rPr>
      </w:pPr>
    </w:p>
    <w:p w14:paraId="4C52DC69" w14:textId="3BC31B41" w:rsidR="00503C1B" w:rsidRPr="00B22098" w:rsidRDefault="00503C1B" w:rsidP="005B466F">
      <w:pPr>
        <w:spacing w:line="360" w:lineRule="auto"/>
        <w:jc w:val="both"/>
        <w:rPr>
          <w:rFonts w:ascii="Lato Light" w:hAnsi="Lato Light"/>
          <w:sz w:val="22"/>
          <w:szCs w:val="22"/>
          <w:lang w:val="en-GB"/>
        </w:rPr>
      </w:pPr>
      <w:r w:rsidRPr="00B22098">
        <w:rPr>
          <w:rFonts w:ascii="Lato Light" w:hAnsi="Lato Light"/>
          <w:sz w:val="22"/>
          <w:szCs w:val="22"/>
          <w:lang w:val="en-GB"/>
        </w:rPr>
        <w:t xml:space="preserve">Applications shall </w:t>
      </w:r>
      <w:r w:rsidR="0080309D" w:rsidRPr="00B22098">
        <w:rPr>
          <w:rFonts w:ascii="Lato Light" w:hAnsi="Lato Light"/>
          <w:sz w:val="22"/>
          <w:szCs w:val="22"/>
          <w:lang w:val="en-GB"/>
        </w:rPr>
        <w:t>be left without</w:t>
      </w:r>
      <w:r w:rsidRPr="00B22098">
        <w:rPr>
          <w:rFonts w:ascii="Lato Light" w:hAnsi="Lato Light"/>
          <w:sz w:val="22"/>
          <w:szCs w:val="22"/>
          <w:lang w:val="en-GB"/>
        </w:rPr>
        <w:t xml:space="preserve"> consideration, if:</w:t>
      </w:r>
    </w:p>
    <w:p w14:paraId="21DE8F66" w14:textId="77777777" w:rsidR="00503C1B" w:rsidRPr="00B22098" w:rsidRDefault="00503C1B" w:rsidP="00DE788E">
      <w:pPr>
        <w:pStyle w:val="Akapitzlist"/>
        <w:numPr>
          <w:ilvl w:val="0"/>
          <w:numId w:val="10"/>
        </w:numPr>
        <w:suppressAutoHyphens/>
        <w:autoSpaceDE w:val="0"/>
        <w:autoSpaceDN w:val="0"/>
        <w:adjustRightInd w:val="0"/>
        <w:spacing w:after="0" w:line="360" w:lineRule="auto"/>
        <w:ind w:left="567" w:hanging="567"/>
        <w:jc w:val="both"/>
        <w:rPr>
          <w:rFonts w:ascii="Lato Light" w:hAnsi="Lato Light"/>
          <w:lang w:val="en-GB"/>
        </w:rPr>
      </w:pPr>
      <w:r w:rsidRPr="00B22098">
        <w:rPr>
          <w:rFonts w:ascii="Lato Light" w:hAnsi="Lato Light"/>
          <w:lang w:val="en-GB"/>
        </w:rPr>
        <w:t>submitted after the deadline designated in the announcement of the call for proposals;</w:t>
      </w:r>
    </w:p>
    <w:p w14:paraId="722FFB11" w14:textId="77777777" w:rsidR="00503C1B" w:rsidRPr="00B22098" w:rsidRDefault="00503C1B" w:rsidP="00DE788E">
      <w:pPr>
        <w:pStyle w:val="Akapitzlist"/>
        <w:numPr>
          <w:ilvl w:val="0"/>
          <w:numId w:val="10"/>
        </w:numPr>
        <w:suppressAutoHyphens/>
        <w:autoSpaceDE w:val="0"/>
        <w:autoSpaceDN w:val="0"/>
        <w:adjustRightInd w:val="0"/>
        <w:spacing w:after="0" w:line="360" w:lineRule="auto"/>
        <w:ind w:left="567" w:hanging="567"/>
        <w:jc w:val="both"/>
        <w:rPr>
          <w:rFonts w:ascii="Lato Light" w:hAnsi="Lato Light"/>
          <w:lang w:val="en-GB"/>
        </w:rPr>
      </w:pPr>
      <w:r w:rsidRPr="00B22098">
        <w:rPr>
          <w:rFonts w:ascii="Lato Light" w:hAnsi="Lato Light"/>
          <w:lang w:val="en-GB"/>
        </w:rPr>
        <w:lastRenderedPageBreak/>
        <w:t>they fail to meet the formal requirements designated in the announcement of the call for proposals to participate in the Programme;</w:t>
      </w:r>
    </w:p>
    <w:p w14:paraId="35BFB22A" w14:textId="77777777" w:rsidR="00337D1F" w:rsidRPr="00B22098" w:rsidRDefault="00337D1F" w:rsidP="005B466F">
      <w:pPr>
        <w:spacing w:line="360" w:lineRule="auto"/>
        <w:jc w:val="both"/>
        <w:rPr>
          <w:rFonts w:ascii="Lato Light" w:hAnsi="Lato Light"/>
          <w:sz w:val="22"/>
          <w:szCs w:val="22"/>
          <w:lang w:val="en-GB"/>
        </w:rPr>
      </w:pPr>
    </w:p>
    <w:p w14:paraId="1622B9D2" w14:textId="77777777" w:rsidR="00503C1B" w:rsidRPr="00B22098" w:rsidRDefault="00503C1B" w:rsidP="005B466F">
      <w:pPr>
        <w:spacing w:line="360" w:lineRule="auto"/>
        <w:jc w:val="both"/>
        <w:rPr>
          <w:rFonts w:ascii="Lato Light" w:hAnsi="Lato Light"/>
          <w:sz w:val="22"/>
          <w:szCs w:val="22"/>
          <w:lang w:val="en-GB"/>
        </w:rPr>
      </w:pPr>
      <w:r w:rsidRPr="00B22098">
        <w:rPr>
          <w:rFonts w:ascii="Lato Light" w:hAnsi="Lato Light"/>
          <w:sz w:val="22"/>
          <w:szCs w:val="22"/>
          <w:lang w:val="en-GB"/>
        </w:rPr>
        <w:t xml:space="preserve">The formal evaluation of the applications is made by the NAWA employees. </w:t>
      </w:r>
    </w:p>
    <w:p w14:paraId="4D3F687B" w14:textId="77777777" w:rsidR="000605DC" w:rsidRPr="00B22098" w:rsidRDefault="000605DC" w:rsidP="005B466F">
      <w:pPr>
        <w:pStyle w:val="Akapitzlist"/>
        <w:spacing w:after="0" w:line="360" w:lineRule="auto"/>
        <w:ind w:left="0"/>
        <w:jc w:val="both"/>
        <w:rPr>
          <w:rFonts w:ascii="Lato Light" w:hAnsi="Lato Light" w:cs="Calibri"/>
          <w:lang w:val="en-GB"/>
        </w:rPr>
      </w:pPr>
    </w:p>
    <w:p w14:paraId="1498238F" w14:textId="77777777" w:rsidR="00BA0471" w:rsidRPr="00B22098" w:rsidRDefault="006C6E83" w:rsidP="00914963">
      <w:pPr>
        <w:pStyle w:val="Nagwek2"/>
        <w:numPr>
          <w:ilvl w:val="1"/>
          <w:numId w:val="4"/>
        </w:numPr>
        <w:spacing w:before="0" w:line="360" w:lineRule="auto"/>
        <w:ind w:left="567" w:hanging="567"/>
        <w:rPr>
          <w:rFonts w:ascii="Lato Light" w:hAnsi="Lato Light"/>
          <w:sz w:val="22"/>
          <w:szCs w:val="22"/>
          <w:lang w:val="en-GB"/>
        </w:rPr>
      </w:pPr>
      <w:bookmarkStart w:id="56" w:name="_Toc533766137"/>
      <w:r w:rsidRPr="00B22098">
        <w:rPr>
          <w:rFonts w:ascii="Lato Light" w:hAnsi="Lato Light"/>
          <w:sz w:val="22"/>
          <w:szCs w:val="22"/>
          <w:lang w:val="en-GB"/>
        </w:rPr>
        <w:t>Registration with the system</w:t>
      </w:r>
      <w:bookmarkEnd w:id="56"/>
    </w:p>
    <w:p w14:paraId="2B98D581" w14:textId="77777777" w:rsidR="00074C31" w:rsidRPr="00B22098" w:rsidRDefault="00074C31" w:rsidP="00BA0471">
      <w:pPr>
        <w:spacing w:line="360" w:lineRule="auto"/>
        <w:jc w:val="both"/>
        <w:rPr>
          <w:rFonts w:ascii="Lato Light" w:hAnsi="Lato Light"/>
          <w:sz w:val="22"/>
          <w:szCs w:val="22"/>
          <w:lang w:val="en-GB"/>
        </w:rPr>
      </w:pPr>
    </w:p>
    <w:p w14:paraId="21438451" w14:textId="738E4F85" w:rsidR="00BA0471" w:rsidRPr="00B22098" w:rsidRDefault="00BA0471" w:rsidP="00074C31">
      <w:pPr>
        <w:spacing w:line="360" w:lineRule="auto"/>
        <w:jc w:val="both"/>
        <w:rPr>
          <w:rFonts w:ascii="Lato Light" w:hAnsi="Lato Light"/>
          <w:sz w:val="22"/>
          <w:szCs w:val="22"/>
          <w:lang w:val="en-GB"/>
        </w:rPr>
      </w:pPr>
      <w:r w:rsidRPr="00B22098">
        <w:rPr>
          <w:rFonts w:ascii="Lato Light" w:hAnsi="Lato Light"/>
          <w:sz w:val="22"/>
          <w:szCs w:val="22"/>
          <w:lang w:val="en-GB"/>
        </w:rPr>
        <w:t xml:space="preserve">Applicants who pass the formal evaluation are obliged to register with the Agency’s ICT system on the website </w:t>
      </w:r>
      <w:hyperlink r:id="rId8" w:history="1">
        <w:r w:rsidRPr="00B22098">
          <w:rPr>
            <w:rFonts w:ascii="Lato Light" w:hAnsi="Lato Light"/>
            <w:sz w:val="22"/>
            <w:szCs w:val="22"/>
            <w:lang w:val="en-GB"/>
          </w:rPr>
          <w:t>www.nawa.gov.pl</w:t>
        </w:r>
      </w:hyperlink>
      <w:r w:rsidRPr="00B22098">
        <w:rPr>
          <w:rFonts w:ascii="Lato Light" w:hAnsi="Lato Light"/>
          <w:sz w:val="22"/>
          <w:szCs w:val="22"/>
          <w:lang w:val="en-GB"/>
        </w:rPr>
        <w:t xml:space="preserve">; </w:t>
      </w:r>
    </w:p>
    <w:p w14:paraId="3637D1B9" w14:textId="77777777" w:rsidR="00BA0471" w:rsidRPr="00B22098" w:rsidRDefault="00BA0471" w:rsidP="00BA0471">
      <w:pPr>
        <w:spacing w:line="360" w:lineRule="auto"/>
        <w:jc w:val="both"/>
        <w:rPr>
          <w:rFonts w:ascii="Lato Light" w:hAnsi="Lato Light"/>
          <w:sz w:val="22"/>
          <w:szCs w:val="22"/>
          <w:lang w:val="en-GB"/>
        </w:rPr>
      </w:pPr>
    </w:p>
    <w:p w14:paraId="167565D3" w14:textId="77777777" w:rsidR="00BA0471" w:rsidRPr="00B22098" w:rsidRDefault="00BA0471" w:rsidP="00BA0471">
      <w:pPr>
        <w:spacing w:line="360" w:lineRule="auto"/>
        <w:jc w:val="both"/>
        <w:rPr>
          <w:rFonts w:ascii="Lato Light" w:hAnsi="Lato Light"/>
          <w:sz w:val="22"/>
          <w:szCs w:val="22"/>
          <w:lang w:val="en-GB"/>
        </w:rPr>
      </w:pPr>
      <w:r w:rsidRPr="00B22098">
        <w:rPr>
          <w:rFonts w:ascii="Lato Light" w:hAnsi="Lato Light"/>
          <w:sz w:val="22"/>
          <w:szCs w:val="22"/>
          <w:lang w:val="en-GB"/>
        </w:rPr>
        <w:t>In the case of incomplete or improper registration, the Applicant is called on, through the NAWA ICT system, to complete or improve it within 14 days from the date of sending the call, with an instruction that a failure to do so will leave the application in the Programme without consideration.</w:t>
      </w:r>
    </w:p>
    <w:p w14:paraId="30D00B4C" w14:textId="77777777" w:rsidR="00BA0471" w:rsidRPr="00B22098" w:rsidRDefault="00BA0471" w:rsidP="00BA0471">
      <w:pPr>
        <w:spacing w:line="360" w:lineRule="auto"/>
        <w:jc w:val="both"/>
        <w:rPr>
          <w:rFonts w:ascii="Lato Light" w:hAnsi="Lato Light"/>
          <w:sz w:val="22"/>
          <w:szCs w:val="22"/>
          <w:lang w:val="en-GB"/>
        </w:rPr>
      </w:pPr>
    </w:p>
    <w:p w14:paraId="384E2C90" w14:textId="192EAB76" w:rsidR="00BA0471" w:rsidRPr="00B22098" w:rsidRDefault="00BA0471" w:rsidP="00BA0471">
      <w:pPr>
        <w:spacing w:line="360" w:lineRule="auto"/>
        <w:jc w:val="both"/>
        <w:rPr>
          <w:rFonts w:ascii="Lato Light" w:hAnsi="Lato Light"/>
          <w:sz w:val="22"/>
          <w:szCs w:val="22"/>
          <w:lang w:val="en-GB"/>
        </w:rPr>
      </w:pPr>
      <w:r w:rsidRPr="00B22098">
        <w:rPr>
          <w:rFonts w:ascii="Lato Light" w:hAnsi="Lato Light"/>
          <w:sz w:val="22"/>
          <w:szCs w:val="22"/>
          <w:lang w:val="en-GB"/>
        </w:rPr>
        <w:t xml:space="preserve">Checking if registration with the system is proper is the </w:t>
      </w:r>
      <w:r w:rsidR="00057A15" w:rsidRPr="00B22098">
        <w:rPr>
          <w:rFonts w:ascii="Lato Light" w:hAnsi="Lato Light"/>
          <w:sz w:val="22"/>
          <w:szCs w:val="22"/>
          <w:lang w:val="en-GB"/>
        </w:rPr>
        <w:t>responsibility of the Applicant</w:t>
      </w:r>
      <w:r w:rsidRPr="00B22098">
        <w:rPr>
          <w:rFonts w:ascii="Lato Light" w:hAnsi="Lato Light"/>
          <w:sz w:val="22"/>
          <w:szCs w:val="22"/>
          <w:lang w:val="en-GB"/>
        </w:rPr>
        <w:t>.</w:t>
      </w:r>
    </w:p>
    <w:p w14:paraId="2A1074DE" w14:textId="77777777" w:rsidR="00BA0471" w:rsidRPr="00B22098" w:rsidRDefault="00BA0471" w:rsidP="005B466F">
      <w:pPr>
        <w:pStyle w:val="Akapitzlist"/>
        <w:spacing w:after="0" w:line="360" w:lineRule="auto"/>
        <w:ind w:left="0"/>
        <w:jc w:val="both"/>
        <w:rPr>
          <w:rFonts w:ascii="Lato Light" w:hAnsi="Lato Light" w:cs="Calibri"/>
          <w:lang w:val="en-GB"/>
        </w:rPr>
      </w:pPr>
    </w:p>
    <w:p w14:paraId="54603958" w14:textId="77777777" w:rsidR="00074C31" w:rsidRPr="00B22098" w:rsidRDefault="00074C31" w:rsidP="005B466F">
      <w:pPr>
        <w:pStyle w:val="Akapitzlist"/>
        <w:spacing w:after="0" w:line="360" w:lineRule="auto"/>
        <w:ind w:left="0"/>
        <w:jc w:val="both"/>
        <w:rPr>
          <w:rFonts w:ascii="Lato Light" w:hAnsi="Lato Light" w:cs="Calibri"/>
          <w:lang w:val="en-GB"/>
        </w:rPr>
      </w:pPr>
      <w:r w:rsidRPr="00B22098">
        <w:rPr>
          <w:rFonts w:ascii="Lato Light" w:hAnsi="Lato Light" w:cs="Calibri"/>
          <w:b/>
          <w:bCs/>
          <w:lang w:val="en-GB"/>
        </w:rPr>
        <w:t>A failure to register with the system within the prescribed time-limit is treated as a resignation by the Beneficiary from the stay in Poland as part of the Programme.</w:t>
      </w:r>
      <w:r w:rsidRPr="00B22098">
        <w:rPr>
          <w:rFonts w:ascii="Lato Light" w:hAnsi="Lato Light" w:cs="Calibri"/>
          <w:lang w:val="en-GB"/>
        </w:rPr>
        <w:t xml:space="preserve"> </w:t>
      </w:r>
    </w:p>
    <w:p w14:paraId="0A84D6DD" w14:textId="77777777" w:rsidR="00FB0DCC" w:rsidRPr="00B22098" w:rsidRDefault="00FB0DCC" w:rsidP="004029AD">
      <w:pPr>
        <w:spacing w:line="360" w:lineRule="auto"/>
        <w:jc w:val="both"/>
        <w:rPr>
          <w:rFonts w:ascii="Lato Light" w:hAnsi="Lato Light"/>
          <w:sz w:val="22"/>
          <w:szCs w:val="22"/>
          <w:lang w:val="en-GB"/>
        </w:rPr>
      </w:pPr>
      <w:bookmarkStart w:id="57" w:name="_Toc502698499"/>
    </w:p>
    <w:p w14:paraId="2533935C" w14:textId="77777777" w:rsidR="005A51F7" w:rsidRPr="00B22098" w:rsidRDefault="005A51F7" w:rsidP="00914963">
      <w:pPr>
        <w:pStyle w:val="Nagwek2"/>
        <w:numPr>
          <w:ilvl w:val="1"/>
          <w:numId w:val="4"/>
        </w:numPr>
        <w:spacing w:before="0" w:line="360" w:lineRule="auto"/>
        <w:ind w:left="567" w:hanging="567"/>
        <w:rPr>
          <w:rFonts w:ascii="Lato Light" w:hAnsi="Lato Light"/>
          <w:sz w:val="22"/>
          <w:szCs w:val="22"/>
          <w:lang w:val="en-GB"/>
        </w:rPr>
      </w:pPr>
      <w:bookmarkStart w:id="58" w:name="_Toc533766138"/>
      <w:r w:rsidRPr="00B22098">
        <w:rPr>
          <w:rFonts w:ascii="Lato Light" w:hAnsi="Lato Light"/>
          <w:sz w:val="22"/>
          <w:szCs w:val="22"/>
          <w:lang w:val="en-GB"/>
        </w:rPr>
        <w:t>Mode of publishing information on the results of the call for proposals</w:t>
      </w:r>
      <w:bookmarkEnd w:id="57"/>
      <w:bookmarkEnd w:id="58"/>
    </w:p>
    <w:p w14:paraId="46A8F74E" w14:textId="77777777" w:rsidR="00C55A7C" w:rsidRPr="00B22098" w:rsidRDefault="00C55A7C" w:rsidP="005B466F">
      <w:pPr>
        <w:spacing w:line="360" w:lineRule="auto"/>
        <w:rPr>
          <w:rFonts w:ascii="Lato Light" w:hAnsi="Lato Light"/>
          <w:sz w:val="22"/>
          <w:szCs w:val="22"/>
          <w:lang w:val="en-GB"/>
        </w:rPr>
      </w:pPr>
    </w:p>
    <w:p w14:paraId="5B243EBB" w14:textId="7AAC9EE6" w:rsidR="00876AA6" w:rsidRPr="00B22098" w:rsidRDefault="00876AA6" w:rsidP="001300D8">
      <w:pPr>
        <w:spacing w:line="360" w:lineRule="auto"/>
        <w:jc w:val="both"/>
        <w:rPr>
          <w:rFonts w:ascii="Lato Light" w:hAnsi="Lato Light"/>
          <w:sz w:val="22"/>
          <w:szCs w:val="22"/>
          <w:lang w:val="en-GB"/>
        </w:rPr>
      </w:pPr>
      <w:r w:rsidRPr="00B22098">
        <w:rPr>
          <w:rFonts w:ascii="Lato Light" w:hAnsi="Lato Light"/>
          <w:sz w:val="22"/>
          <w:szCs w:val="22"/>
          <w:lang w:val="en-GB"/>
        </w:rPr>
        <w:t xml:space="preserve">After the formal evaluation and registration with the </w:t>
      </w:r>
      <w:r w:rsidR="00057A15" w:rsidRPr="00B22098">
        <w:rPr>
          <w:rFonts w:ascii="Lato Light" w:hAnsi="Lato Light"/>
          <w:sz w:val="22"/>
          <w:szCs w:val="22"/>
          <w:lang w:val="en-GB"/>
        </w:rPr>
        <w:t>NAWA system, the Agency proposes</w:t>
      </w:r>
      <w:r w:rsidRPr="00B22098">
        <w:rPr>
          <w:rFonts w:ascii="Lato Light" w:hAnsi="Lato Light"/>
          <w:sz w:val="22"/>
          <w:szCs w:val="22"/>
          <w:lang w:val="en-GB"/>
        </w:rPr>
        <w:t xml:space="preserve"> the Applicant to the </w:t>
      </w:r>
      <w:r w:rsidR="00057A15" w:rsidRPr="00B22098">
        <w:rPr>
          <w:rFonts w:ascii="Lato Light" w:hAnsi="Lato Light"/>
          <w:sz w:val="22"/>
          <w:szCs w:val="22"/>
          <w:lang w:val="en-GB"/>
        </w:rPr>
        <w:t xml:space="preserve">academic </w:t>
      </w:r>
      <w:r w:rsidRPr="00B22098">
        <w:rPr>
          <w:rFonts w:ascii="Lato Light" w:hAnsi="Lato Light"/>
          <w:sz w:val="22"/>
          <w:szCs w:val="22"/>
          <w:lang w:val="en-GB"/>
        </w:rPr>
        <w:t>host centre, which decides on admission of candidates. Once the Polish host centre provides the information a</w:t>
      </w:r>
      <w:r w:rsidR="00057A15" w:rsidRPr="00B22098">
        <w:rPr>
          <w:rFonts w:ascii="Lato Light" w:hAnsi="Lato Light"/>
          <w:sz w:val="22"/>
          <w:szCs w:val="22"/>
          <w:lang w:val="en-GB"/>
        </w:rPr>
        <w:t>bout the acceptance of proposed Applicants, the Director</w:t>
      </w:r>
      <w:r w:rsidRPr="00B22098">
        <w:rPr>
          <w:rFonts w:ascii="Lato Light" w:hAnsi="Lato Light"/>
          <w:sz w:val="22"/>
          <w:szCs w:val="22"/>
          <w:lang w:val="en-GB"/>
        </w:rPr>
        <w:t xml:space="preserve"> of NAWA issues for accepted persons:</w:t>
      </w:r>
    </w:p>
    <w:p w14:paraId="18876C25" w14:textId="77777777" w:rsidR="00876AA6" w:rsidRPr="00B22098" w:rsidRDefault="001300D8" w:rsidP="00DE788E">
      <w:pPr>
        <w:pStyle w:val="Akapitzlist"/>
        <w:numPr>
          <w:ilvl w:val="0"/>
          <w:numId w:val="34"/>
        </w:numPr>
        <w:spacing w:line="360" w:lineRule="auto"/>
        <w:ind w:left="567" w:hanging="567"/>
        <w:jc w:val="both"/>
        <w:rPr>
          <w:rFonts w:ascii="Lato Light" w:hAnsi="Lato Light"/>
          <w:lang w:val="en-GB"/>
        </w:rPr>
      </w:pPr>
      <w:r w:rsidRPr="00B22098">
        <w:rPr>
          <w:rFonts w:ascii="Lato Light" w:hAnsi="Lato Light"/>
          <w:lang w:val="en-GB"/>
        </w:rPr>
        <w:t>decision on granting financing – in the case of scholars of the host party;</w:t>
      </w:r>
    </w:p>
    <w:p w14:paraId="1E4C839C" w14:textId="77777777" w:rsidR="001300D8" w:rsidRPr="00B22098" w:rsidRDefault="008D5CF3" w:rsidP="00DE788E">
      <w:pPr>
        <w:pStyle w:val="Akapitzlist"/>
        <w:numPr>
          <w:ilvl w:val="0"/>
          <w:numId w:val="34"/>
        </w:numPr>
        <w:spacing w:line="360" w:lineRule="auto"/>
        <w:ind w:left="567" w:hanging="567"/>
        <w:jc w:val="both"/>
        <w:rPr>
          <w:rFonts w:ascii="Lato Light" w:hAnsi="Lato Light"/>
          <w:lang w:val="en-GB"/>
        </w:rPr>
      </w:pPr>
      <w:r w:rsidRPr="00B22098">
        <w:rPr>
          <w:rFonts w:ascii="Lato Light" w:hAnsi="Lato Light"/>
          <w:lang w:val="en-GB"/>
        </w:rPr>
        <w:t>information about the completion of the recruitment process – in the case of scholars of the sending party.</w:t>
      </w:r>
    </w:p>
    <w:p w14:paraId="7861CC0A" w14:textId="397AA286" w:rsidR="00141F77" w:rsidRPr="00B22098" w:rsidRDefault="002D6549" w:rsidP="00141F77">
      <w:pPr>
        <w:spacing w:line="360" w:lineRule="auto"/>
        <w:jc w:val="both"/>
        <w:rPr>
          <w:rFonts w:ascii="Lato Light" w:hAnsi="Lato Light"/>
          <w:sz w:val="22"/>
          <w:szCs w:val="22"/>
          <w:lang w:val="en-GB"/>
        </w:rPr>
      </w:pPr>
      <w:r w:rsidRPr="00B22098">
        <w:rPr>
          <w:rFonts w:ascii="Lato Light" w:hAnsi="Lato Light"/>
          <w:sz w:val="22"/>
          <w:szCs w:val="22"/>
          <w:lang w:val="en-GB"/>
        </w:rPr>
        <w:t xml:space="preserve">The above-mentioned decisions shall be provided to Applicants through the Agency’s ICT system. </w:t>
      </w:r>
    </w:p>
    <w:p w14:paraId="5ADD89B3" w14:textId="77777777" w:rsidR="00141F77" w:rsidRPr="00B22098" w:rsidRDefault="00141F77" w:rsidP="00141F77">
      <w:pPr>
        <w:spacing w:line="360" w:lineRule="auto"/>
        <w:jc w:val="both"/>
        <w:rPr>
          <w:rFonts w:ascii="Lato Light" w:hAnsi="Lato Light"/>
          <w:sz w:val="22"/>
          <w:szCs w:val="22"/>
          <w:lang w:val="en-GB"/>
        </w:rPr>
      </w:pPr>
    </w:p>
    <w:p w14:paraId="7FF891C8" w14:textId="76E07940" w:rsidR="00141F77" w:rsidRPr="00B22098" w:rsidRDefault="00141F77" w:rsidP="00141F77">
      <w:pPr>
        <w:spacing w:line="360" w:lineRule="auto"/>
        <w:jc w:val="both"/>
        <w:rPr>
          <w:rFonts w:ascii="Lato Light" w:hAnsi="Lato Light"/>
          <w:sz w:val="22"/>
          <w:szCs w:val="22"/>
          <w:lang w:val="en-GB"/>
        </w:rPr>
      </w:pPr>
      <w:r w:rsidRPr="00B22098">
        <w:rPr>
          <w:rFonts w:ascii="Lato Light" w:hAnsi="Lato Light"/>
          <w:sz w:val="22"/>
          <w:szCs w:val="22"/>
          <w:lang w:val="en-GB"/>
        </w:rPr>
        <w:lastRenderedPageBreak/>
        <w:t>NAWA will provide foreign partner institutions, in writing, with the information about the results of procedure with regard to</w:t>
      </w:r>
      <w:r w:rsidR="00057A15" w:rsidRPr="00B22098">
        <w:rPr>
          <w:rFonts w:ascii="Lato Light" w:hAnsi="Lato Light"/>
          <w:sz w:val="22"/>
          <w:szCs w:val="22"/>
          <w:lang w:val="en-GB"/>
        </w:rPr>
        <w:t xml:space="preserve"> candidates nominated</w:t>
      </w:r>
      <w:r w:rsidRPr="00B22098">
        <w:rPr>
          <w:rFonts w:ascii="Lato Light" w:hAnsi="Lato Light"/>
          <w:sz w:val="22"/>
          <w:szCs w:val="22"/>
          <w:lang w:val="en-GB"/>
        </w:rPr>
        <w:t xml:space="preserve"> by these institutions.</w:t>
      </w:r>
    </w:p>
    <w:p w14:paraId="7DFDAC39" w14:textId="77777777" w:rsidR="00E560D5" w:rsidRPr="00B22098" w:rsidRDefault="00E560D5" w:rsidP="005B466F">
      <w:pPr>
        <w:spacing w:line="360" w:lineRule="auto"/>
        <w:jc w:val="both"/>
        <w:rPr>
          <w:rFonts w:ascii="Lato Light" w:hAnsi="Lato Light"/>
          <w:bCs/>
          <w:sz w:val="22"/>
          <w:szCs w:val="22"/>
          <w:lang w:val="en-GB"/>
        </w:rPr>
      </w:pPr>
    </w:p>
    <w:p w14:paraId="07C50F9B" w14:textId="77777777" w:rsidR="005A51F7" w:rsidRPr="00B22098" w:rsidRDefault="00423B42" w:rsidP="00074C31">
      <w:pPr>
        <w:pStyle w:val="Nagwek2"/>
        <w:numPr>
          <w:ilvl w:val="1"/>
          <w:numId w:val="25"/>
        </w:numPr>
        <w:spacing w:before="0" w:line="360" w:lineRule="auto"/>
        <w:ind w:left="567" w:hanging="567"/>
        <w:rPr>
          <w:rFonts w:ascii="Lato Light" w:hAnsi="Lato Light"/>
          <w:sz w:val="22"/>
          <w:szCs w:val="22"/>
          <w:lang w:val="en-GB"/>
        </w:rPr>
      </w:pPr>
      <w:bookmarkStart w:id="59" w:name="_Toc502698500"/>
      <w:bookmarkStart w:id="60" w:name="_Toc533766139"/>
      <w:r w:rsidRPr="00B22098">
        <w:rPr>
          <w:rFonts w:ascii="Lato Light" w:hAnsi="Lato Light"/>
          <w:sz w:val="22"/>
          <w:szCs w:val="22"/>
          <w:lang w:val="en-GB"/>
        </w:rPr>
        <w:t>Appeal procedur</w:t>
      </w:r>
      <w:bookmarkEnd w:id="59"/>
      <w:r w:rsidRPr="00B22098">
        <w:rPr>
          <w:rFonts w:ascii="Lato Light" w:hAnsi="Lato Light"/>
          <w:sz w:val="22"/>
          <w:szCs w:val="22"/>
          <w:lang w:val="en-GB"/>
        </w:rPr>
        <w:t>e</w:t>
      </w:r>
      <w:bookmarkEnd w:id="60"/>
    </w:p>
    <w:p w14:paraId="2DF45B64" w14:textId="77777777" w:rsidR="00853CB2" w:rsidRPr="00B22098" w:rsidRDefault="00853CB2" w:rsidP="005B466F">
      <w:pPr>
        <w:pStyle w:val="Akapitzlist"/>
        <w:spacing w:after="0" w:line="360" w:lineRule="auto"/>
        <w:ind w:left="0"/>
        <w:jc w:val="both"/>
        <w:rPr>
          <w:rFonts w:ascii="Lato Light" w:hAnsi="Lato Light" w:cs="Calibri"/>
          <w:lang w:val="en-GB"/>
        </w:rPr>
      </w:pPr>
    </w:p>
    <w:p w14:paraId="1262DA02" w14:textId="6E903BC4" w:rsidR="00D82850" w:rsidRPr="00B22098" w:rsidRDefault="008E3C85"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Pursuant to Article 25(2) of the Act on NAWA, the Applicant, after receiving the information about leaving the application without consid</w:t>
      </w:r>
      <w:r w:rsidR="00057A15" w:rsidRPr="00B22098">
        <w:rPr>
          <w:rFonts w:ascii="Lato Light" w:hAnsi="Lato Light" w:cs="Calibri"/>
          <w:sz w:val="22"/>
          <w:szCs w:val="22"/>
          <w:lang w:val="en-GB"/>
        </w:rPr>
        <w:t>eration, may request the Director</w:t>
      </w:r>
      <w:r w:rsidRPr="00B22098">
        <w:rPr>
          <w:rFonts w:ascii="Lato Light" w:hAnsi="Lato Light" w:cs="Calibri"/>
          <w:sz w:val="22"/>
          <w:szCs w:val="22"/>
          <w:lang w:val="en-GB"/>
        </w:rPr>
        <w:t xml:space="preserve"> to reconsider the case should any formal violations appear in granting financial resources.</w:t>
      </w:r>
    </w:p>
    <w:p w14:paraId="7552278F" w14:textId="568236AE" w:rsidR="00D82850" w:rsidRPr="00B22098" w:rsidRDefault="00423B42"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The request for reconsideration of the case may include reservations </w:t>
      </w:r>
      <w:r w:rsidR="000A3048" w:rsidRPr="00B22098">
        <w:rPr>
          <w:rFonts w:ascii="Lato Light" w:hAnsi="Lato Light" w:cs="Calibri"/>
          <w:sz w:val="22"/>
          <w:szCs w:val="22"/>
          <w:lang w:val="en-GB"/>
        </w:rPr>
        <w:t xml:space="preserve">only </w:t>
      </w:r>
      <w:r w:rsidRPr="00B22098">
        <w:rPr>
          <w:rFonts w:ascii="Lato Light" w:hAnsi="Lato Light" w:cs="Calibri"/>
          <w:sz w:val="22"/>
          <w:szCs w:val="22"/>
          <w:lang w:val="en-GB"/>
        </w:rPr>
        <w:t>as to formal issues in the process of granting financial resources.</w:t>
      </w:r>
    </w:p>
    <w:p w14:paraId="6BC498ED" w14:textId="77777777" w:rsidR="00141F77" w:rsidRPr="00B22098" w:rsidRDefault="00141F77" w:rsidP="005B466F">
      <w:pPr>
        <w:spacing w:line="360" w:lineRule="auto"/>
        <w:jc w:val="both"/>
        <w:rPr>
          <w:rFonts w:ascii="Lato Light" w:hAnsi="Lato Light" w:cs="Calibri"/>
          <w:sz w:val="22"/>
          <w:szCs w:val="22"/>
          <w:lang w:val="en-GB"/>
        </w:rPr>
      </w:pPr>
    </w:p>
    <w:p w14:paraId="702B9F3A" w14:textId="77777777" w:rsidR="00423B42" w:rsidRPr="00B22098" w:rsidRDefault="00423B42"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Submitting the request for reconsideration of the case for other reasons shall result in issuing of a decision stating inadmissibility of submitting the request for reconsideration of the case.</w:t>
      </w:r>
    </w:p>
    <w:p w14:paraId="548859E6" w14:textId="77777777" w:rsidR="00D82850" w:rsidRPr="00B22098" w:rsidRDefault="00D82850" w:rsidP="005B466F">
      <w:pPr>
        <w:spacing w:line="360" w:lineRule="auto"/>
        <w:jc w:val="both"/>
        <w:rPr>
          <w:rFonts w:ascii="Lato Light" w:hAnsi="Lato Light" w:cs="Calibri"/>
          <w:sz w:val="22"/>
          <w:szCs w:val="22"/>
          <w:lang w:val="en-GB"/>
        </w:rPr>
      </w:pPr>
    </w:p>
    <w:p w14:paraId="0DEDA0B4" w14:textId="28C03E77" w:rsidR="00D82850" w:rsidRPr="00B22098" w:rsidRDefault="00423B42"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request for reconsideration of the case sho</w:t>
      </w:r>
      <w:r w:rsidR="00057A15" w:rsidRPr="00B22098">
        <w:rPr>
          <w:rFonts w:ascii="Lato Light" w:hAnsi="Lato Light" w:cs="Calibri"/>
          <w:sz w:val="22"/>
          <w:szCs w:val="22"/>
          <w:lang w:val="en-GB"/>
        </w:rPr>
        <w:t xml:space="preserve">uld be submitted to the Director </w:t>
      </w:r>
      <w:r w:rsidRPr="00B22098">
        <w:rPr>
          <w:rFonts w:ascii="Lato Light" w:hAnsi="Lato Light" w:cs="Calibri"/>
          <w:sz w:val="22"/>
          <w:szCs w:val="22"/>
          <w:lang w:val="en-GB"/>
        </w:rPr>
        <w:t>within 14 days from the date of receiving the decision, to the following address:</w:t>
      </w:r>
    </w:p>
    <w:p w14:paraId="703ACC30" w14:textId="77777777" w:rsidR="00423B42" w:rsidRPr="00B22098" w:rsidRDefault="00423B42" w:rsidP="005B466F">
      <w:pPr>
        <w:spacing w:line="360" w:lineRule="auto"/>
        <w:jc w:val="both"/>
        <w:rPr>
          <w:rFonts w:ascii="Lato Light" w:hAnsi="Lato Light" w:cs="Calibri"/>
          <w:sz w:val="22"/>
          <w:szCs w:val="22"/>
          <w:lang w:val="en-GB"/>
        </w:rPr>
      </w:pPr>
    </w:p>
    <w:p w14:paraId="1AB8537D" w14:textId="77777777" w:rsidR="00423B42" w:rsidRPr="00B22098" w:rsidRDefault="00423B42" w:rsidP="00DE788E">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Polish National Agency for Academic Exchange</w:t>
      </w:r>
    </w:p>
    <w:p w14:paraId="2C67943D" w14:textId="77777777" w:rsidR="00423B42" w:rsidRPr="00B22098" w:rsidRDefault="00423B42" w:rsidP="00DE788E">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ul. Polna 40</w:t>
      </w:r>
    </w:p>
    <w:p w14:paraId="1CAEB9FC" w14:textId="77777777" w:rsidR="00423B42" w:rsidRPr="00B22098" w:rsidRDefault="00423B42" w:rsidP="00DE788E">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00-635 Warsaw</w:t>
      </w:r>
    </w:p>
    <w:p w14:paraId="7621B982" w14:textId="77777777" w:rsidR="008E3C85" w:rsidRPr="00B22098" w:rsidRDefault="008E3C85" w:rsidP="008E3C85">
      <w:pPr>
        <w:spacing w:line="360" w:lineRule="auto"/>
        <w:jc w:val="both"/>
        <w:rPr>
          <w:rFonts w:ascii="Lato Light" w:hAnsi="Lato Light" w:cs="Calibri"/>
          <w:lang w:val="en-GB"/>
        </w:rPr>
      </w:pPr>
    </w:p>
    <w:p w14:paraId="06D69C94" w14:textId="0526111A" w:rsidR="006C6E83" w:rsidRPr="00B22098" w:rsidRDefault="00F81ACB"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The request for reconsideration cannot be submitted </w:t>
      </w:r>
      <w:r w:rsidR="000A3048" w:rsidRPr="00B22098">
        <w:rPr>
          <w:rFonts w:ascii="Lato Light" w:hAnsi="Lato Light" w:cs="Calibri"/>
          <w:sz w:val="22"/>
          <w:szCs w:val="22"/>
          <w:lang w:val="en-GB"/>
        </w:rPr>
        <w:t>in relation to the</w:t>
      </w:r>
      <w:r w:rsidRPr="00B22098">
        <w:rPr>
          <w:rFonts w:ascii="Lato Light" w:hAnsi="Lato Light" w:cs="Calibri"/>
          <w:sz w:val="22"/>
          <w:szCs w:val="22"/>
          <w:lang w:val="en-GB"/>
        </w:rPr>
        <w:t xml:space="preserve"> decision of the </w:t>
      </w:r>
      <w:r w:rsidR="000A3048" w:rsidRPr="00B22098">
        <w:rPr>
          <w:rFonts w:ascii="Lato Light" w:hAnsi="Lato Light" w:cs="Calibri"/>
          <w:sz w:val="22"/>
          <w:szCs w:val="22"/>
          <w:lang w:val="en-GB"/>
        </w:rPr>
        <w:t xml:space="preserve">academic </w:t>
      </w:r>
      <w:r w:rsidRPr="00B22098">
        <w:rPr>
          <w:rFonts w:ascii="Lato Light" w:hAnsi="Lato Light" w:cs="Calibri"/>
          <w:sz w:val="22"/>
          <w:szCs w:val="22"/>
          <w:lang w:val="en-GB"/>
        </w:rPr>
        <w:t>host centre.</w:t>
      </w:r>
    </w:p>
    <w:p w14:paraId="2910C670" w14:textId="77777777" w:rsidR="00506CE5" w:rsidRPr="00B22098" w:rsidRDefault="00506CE5" w:rsidP="005B466F">
      <w:pPr>
        <w:spacing w:line="360" w:lineRule="auto"/>
        <w:jc w:val="both"/>
        <w:rPr>
          <w:rFonts w:ascii="Lato Light" w:hAnsi="Lato Light" w:cs="Calibri"/>
          <w:sz w:val="22"/>
          <w:szCs w:val="22"/>
          <w:lang w:val="en-GB"/>
        </w:rPr>
      </w:pPr>
    </w:p>
    <w:p w14:paraId="55DA6BF5" w14:textId="77777777" w:rsidR="00B17B3A" w:rsidRPr="00B22098" w:rsidRDefault="00B17B3A" w:rsidP="00074C31">
      <w:pPr>
        <w:pStyle w:val="Nagwek1"/>
        <w:numPr>
          <w:ilvl w:val="0"/>
          <w:numId w:val="25"/>
        </w:numPr>
        <w:spacing w:before="0" w:after="0" w:line="360" w:lineRule="auto"/>
        <w:ind w:left="567" w:hanging="567"/>
        <w:rPr>
          <w:rFonts w:ascii="Lato Light" w:hAnsi="Lato Light"/>
          <w:sz w:val="22"/>
          <w:szCs w:val="22"/>
          <w:lang w:val="en-GB"/>
        </w:rPr>
      </w:pPr>
      <w:bookmarkStart w:id="61" w:name="_Toc533766140"/>
      <w:r w:rsidRPr="00B22098">
        <w:rPr>
          <w:rFonts w:ascii="Lato Light" w:hAnsi="Lato Light"/>
          <w:sz w:val="22"/>
          <w:szCs w:val="22"/>
          <w:lang w:val="en-GB"/>
        </w:rPr>
        <w:t>SCHOLARSHIP AGREEMENT</w:t>
      </w:r>
      <w:bookmarkEnd w:id="61"/>
    </w:p>
    <w:p w14:paraId="376C6BF3" w14:textId="77777777" w:rsidR="000E4C10" w:rsidRPr="00B22098" w:rsidRDefault="000E4C10" w:rsidP="005B466F">
      <w:pPr>
        <w:pStyle w:val="Akapitzlist"/>
        <w:spacing w:after="0" w:line="360" w:lineRule="auto"/>
        <w:ind w:left="0"/>
        <w:jc w:val="both"/>
        <w:rPr>
          <w:rFonts w:ascii="Lato Light" w:hAnsi="Lato Light" w:cs="Calibri"/>
          <w:lang w:val="en-GB"/>
        </w:rPr>
      </w:pPr>
    </w:p>
    <w:p w14:paraId="557609DD" w14:textId="4F7F25E9" w:rsidR="001928E2" w:rsidRPr="00B22098" w:rsidRDefault="001928E2" w:rsidP="005B466F">
      <w:pPr>
        <w:spacing w:line="360" w:lineRule="auto"/>
        <w:jc w:val="both"/>
        <w:rPr>
          <w:rFonts w:ascii="Lato Light" w:hAnsi="Lato Light"/>
          <w:sz w:val="22"/>
          <w:szCs w:val="22"/>
          <w:lang w:val="en-GB"/>
        </w:rPr>
      </w:pPr>
      <w:r w:rsidRPr="00B22098">
        <w:rPr>
          <w:rFonts w:ascii="Lato Light" w:hAnsi="Lato Light"/>
          <w:sz w:val="22"/>
          <w:szCs w:val="22"/>
          <w:lang w:val="en-GB"/>
        </w:rPr>
        <w:t>The signing of the scholarship agreement with the Ben</w:t>
      </w:r>
      <w:r w:rsidR="000A3048" w:rsidRPr="00B22098">
        <w:rPr>
          <w:rFonts w:ascii="Lato Light" w:hAnsi="Lato Light"/>
          <w:sz w:val="22"/>
          <w:szCs w:val="22"/>
          <w:lang w:val="en-GB"/>
        </w:rPr>
        <w:t>eficiary qualified for the stay</w:t>
      </w:r>
      <w:r w:rsidRPr="00B22098">
        <w:rPr>
          <w:rFonts w:ascii="Lato Light" w:hAnsi="Lato Light"/>
          <w:sz w:val="22"/>
          <w:szCs w:val="22"/>
          <w:lang w:val="en-GB"/>
        </w:rPr>
        <w:t xml:space="preserve"> to Poland from the country with which Poland has an agreement providing for payment of a scholarship by the host party takes place based on </w:t>
      </w:r>
      <w:r w:rsidR="00057A15" w:rsidRPr="00B22098">
        <w:rPr>
          <w:rFonts w:ascii="Lato Light" w:hAnsi="Lato Light"/>
          <w:sz w:val="22"/>
          <w:szCs w:val="22"/>
          <w:lang w:val="en-GB"/>
        </w:rPr>
        <w:t>the final decision of the Director</w:t>
      </w:r>
      <w:r w:rsidRPr="00B22098">
        <w:rPr>
          <w:rFonts w:ascii="Lato Light" w:hAnsi="Lato Light"/>
          <w:sz w:val="22"/>
          <w:szCs w:val="22"/>
          <w:lang w:val="en-GB"/>
        </w:rPr>
        <w:t xml:space="preserve"> on granting financial resources under the Programme, after the positive completion of the formal evaluation of the application and after </w:t>
      </w:r>
      <w:r w:rsidRPr="00B22098">
        <w:rPr>
          <w:rFonts w:ascii="Lato Light" w:hAnsi="Lato Light"/>
          <w:sz w:val="22"/>
          <w:szCs w:val="22"/>
          <w:lang w:val="en-GB"/>
        </w:rPr>
        <w:lastRenderedPageBreak/>
        <w:t xml:space="preserve">the acceptance of the candidate by the Polish host centre, not later than 30 days after the receipt of the decision. </w:t>
      </w:r>
    </w:p>
    <w:p w14:paraId="2C655328" w14:textId="77777777" w:rsidR="001928E2" w:rsidRPr="00B22098" w:rsidRDefault="001928E2" w:rsidP="005B466F">
      <w:pPr>
        <w:spacing w:line="360" w:lineRule="auto"/>
        <w:jc w:val="both"/>
        <w:rPr>
          <w:rFonts w:ascii="Lato Light" w:hAnsi="Lato Light"/>
          <w:sz w:val="22"/>
          <w:szCs w:val="22"/>
          <w:highlight w:val="yellow"/>
          <w:lang w:val="en-GB"/>
        </w:rPr>
      </w:pPr>
    </w:p>
    <w:p w14:paraId="4633E046" w14:textId="77777777" w:rsidR="002E6C99" w:rsidRPr="00B22098" w:rsidRDefault="002E6C99" w:rsidP="005B466F">
      <w:pPr>
        <w:spacing w:line="360" w:lineRule="auto"/>
        <w:jc w:val="both"/>
        <w:rPr>
          <w:rFonts w:ascii="Lato Light" w:hAnsi="Lato Light"/>
          <w:sz w:val="22"/>
          <w:szCs w:val="22"/>
          <w:lang w:val="en-GB"/>
        </w:rPr>
      </w:pPr>
      <w:r w:rsidRPr="00B22098">
        <w:rPr>
          <w:rFonts w:ascii="Lato Light" w:hAnsi="Lato Light"/>
          <w:sz w:val="22"/>
          <w:szCs w:val="22"/>
          <w:lang w:val="en-GB"/>
        </w:rPr>
        <w:t xml:space="preserve">If the Beneficiary is qualified to visit Poland from the country with which Poland has an agreement providing for payment of a scholarship by the sending party, the Beneficiary may be obliged by the foreign partner to sign the scholarship agreement, whose content is determined by the legislation of the sending country. </w:t>
      </w:r>
    </w:p>
    <w:p w14:paraId="4F2FC6DA" w14:textId="77777777" w:rsidR="00D82850" w:rsidRPr="00B22098" w:rsidRDefault="00D82850" w:rsidP="005B466F">
      <w:pPr>
        <w:spacing w:line="360" w:lineRule="auto"/>
        <w:jc w:val="both"/>
        <w:rPr>
          <w:rFonts w:ascii="Lato Light" w:hAnsi="Lato Light"/>
          <w:sz w:val="22"/>
          <w:szCs w:val="22"/>
          <w:lang w:val="en-GB"/>
        </w:rPr>
      </w:pPr>
    </w:p>
    <w:p w14:paraId="76EC88D6" w14:textId="77777777" w:rsidR="00B17B3A" w:rsidRPr="00B22098" w:rsidRDefault="00F43A8A" w:rsidP="00074C31">
      <w:pPr>
        <w:pStyle w:val="Nagwek1"/>
        <w:numPr>
          <w:ilvl w:val="0"/>
          <w:numId w:val="25"/>
        </w:numPr>
        <w:spacing w:before="0" w:after="0" w:line="360" w:lineRule="auto"/>
        <w:ind w:left="567" w:hanging="567"/>
        <w:rPr>
          <w:rFonts w:ascii="Lato Light" w:hAnsi="Lato Light"/>
          <w:sz w:val="22"/>
          <w:szCs w:val="22"/>
          <w:lang w:val="en-GB"/>
        </w:rPr>
      </w:pPr>
      <w:bookmarkStart w:id="62" w:name="_Toc533766141"/>
      <w:r w:rsidRPr="00B22098">
        <w:rPr>
          <w:rFonts w:ascii="Lato Light" w:hAnsi="Lato Light"/>
          <w:sz w:val="22"/>
          <w:szCs w:val="22"/>
          <w:lang w:val="en-GB"/>
        </w:rPr>
        <w:t>BENEFICIARY’S OBLIGATIONS</w:t>
      </w:r>
      <w:bookmarkEnd w:id="62"/>
    </w:p>
    <w:p w14:paraId="6B4A6C4E" w14:textId="77777777" w:rsidR="00C55A7C" w:rsidRPr="00B22098" w:rsidRDefault="00C55A7C" w:rsidP="005B466F">
      <w:pPr>
        <w:spacing w:line="360" w:lineRule="auto"/>
        <w:rPr>
          <w:rFonts w:ascii="Lato Light" w:hAnsi="Lato Light"/>
          <w:sz w:val="22"/>
          <w:szCs w:val="22"/>
          <w:lang w:val="en-GB"/>
        </w:rPr>
      </w:pPr>
    </w:p>
    <w:p w14:paraId="2129E233" w14:textId="77777777" w:rsidR="00646643" w:rsidRPr="00B22098" w:rsidRDefault="00F37FCD"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obligations of the Beneficiary shall be:</w:t>
      </w:r>
    </w:p>
    <w:p w14:paraId="5ED78DBA" w14:textId="77777777" w:rsidR="004E06E3" w:rsidRPr="00B22098" w:rsidRDefault="00717048" w:rsidP="00DE788E">
      <w:pPr>
        <w:pStyle w:val="Akapitzlist"/>
        <w:numPr>
          <w:ilvl w:val="0"/>
          <w:numId w:val="12"/>
        </w:numPr>
        <w:spacing w:after="0" w:line="360" w:lineRule="auto"/>
        <w:ind w:left="567" w:hanging="567"/>
        <w:jc w:val="both"/>
        <w:rPr>
          <w:rFonts w:ascii="Lato Light" w:hAnsi="Lato Light" w:cs="Calibri"/>
          <w:lang w:val="en-GB"/>
        </w:rPr>
      </w:pPr>
      <w:r w:rsidRPr="00B22098">
        <w:rPr>
          <w:rFonts w:ascii="Lato Light" w:hAnsi="Lato Light" w:cs="Calibri"/>
          <w:lang w:val="en-GB"/>
        </w:rPr>
        <w:t>implement, according to the application, the programme of study, scientific, teaching or another activity indicated in the application, on a continuous basis during the project implementation, whereby the period of staying outside the host centre cannot exceed ¼ of the overall period of stay (including conferences, leaves, special trips, other absences);</w:t>
      </w:r>
    </w:p>
    <w:p w14:paraId="0E64F230" w14:textId="34F2AAAB" w:rsidR="00B463A9" w:rsidRPr="00B22098" w:rsidRDefault="00B463A9" w:rsidP="00DE788E">
      <w:pPr>
        <w:pStyle w:val="Akapitzlist"/>
        <w:numPr>
          <w:ilvl w:val="0"/>
          <w:numId w:val="12"/>
        </w:numPr>
        <w:spacing w:after="0" w:line="360" w:lineRule="auto"/>
        <w:ind w:left="567" w:hanging="567"/>
        <w:jc w:val="both"/>
        <w:rPr>
          <w:rFonts w:ascii="Lato Light" w:hAnsi="Lato Light" w:cs="Calibri"/>
          <w:lang w:val="en-GB"/>
        </w:rPr>
      </w:pPr>
      <w:r w:rsidRPr="00B22098">
        <w:rPr>
          <w:rFonts w:ascii="Lato Light" w:hAnsi="Lato Light"/>
          <w:lang w:val="en-GB"/>
        </w:rPr>
        <w:t>have at least basic health insurance, including, in particular, insurance of the costs of treatment and transport to a hospital, covering the</w:t>
      </w:r>
      <w:r w:rsidR="00682716" w:rsidRPr="00B22098">
        <w:rPr>
          <w:rFonts w:ascii="Lato Light" w:hAnsi="Lato Light"/>
          <w:lang w:val="en-GB"/>
        </w:rPr>
        <w:t xml:space="preserve"> period of </w:t>
      </w:r>
      <w:r w:rsidRPr="00B22098">
        <w:rPr>
          <w:rFonts w:ascii="Lato Light" w:hAnsi="Lato Light"/>
          <w:lang w:val="en-GB"/>
        </w:rPr>
        <w:t>stay at the host centre; the Beneficiary being a national of one of the European Union Member States, provided he/she is insured there, is obliged to have at least the European Health Insurance Card;</w:t>
      </w:r>
    </w:p>
    <w:p w14:paraId="51ABD834" w14:textId="70D4360E" w:rsidR="00160107" w:rsidRPr="00B22098" w:rsidRDefault="00185414" w:rsidP="00DE788E">
      <w:pPr>
        <w:pStyle w:val="Akapitzlist"/>
        <w:numPr>
          <w:ilvl w:val="0"/>
          <w:numId w:val="12"/>
        </w:numPr>
        <w:spacing w:after="200" w:line="360" w:lineRule="auto"/>
        <w:ind w:left="567" w:hanging="567"/>
        <w:jc w:val="both"/>
        <w:rPr>
          <w:rFonts w:ascii="Lato Light" w:hAnsi="Lato Light"/>
          <w:lang w:val="en-GB"/>
        </w:rPr>
      </w:pPr>
      <w:r w:rsidRPr="00B22098">
        <w:rPr>
          <w:rFonts w:ascii="Lato Light" w:hAnsi="Lato Light"/>
          <w:lang w:val="en-GB"/>
        </w:rPr>
        <w:t>submit, in a timely manner, an interim report (if required) and a final report, along with a certificate from the host university that the stay has been implemented;</w:t>
      </w:r>
    </w:p>
    <w:p w14:paraId="489228A5" w14:textId="77777777" w:rsidR="00185414" w:rsidRPr="00B22098" w:rsidRDefault="00185414" w:rsidP="00DE788E">
      <w:pPr>
        <w:pStyle w:val="Akapitzlist"/>
        <w:numPr>
          <w:ilvl w:val="0"/>
          <w:numId w:val="12"/>
        </w:numPr>
        <w:spacing w:after="0" w:line="360" w:lineRule="auto"/>
        <w:ind w:left="567" w:hanging="567"/>
        <w:jc w:val="both"/>
        <w:rPr>
          <w:rFonts w:ascii="Lato Light" w:hAnsi="Lato Light" w:cs="Calibri"/>
          <w:lang w:val="en-GB"/>
        </w:rPr>
      </w:pPr>
      <w:r w:rsidRPr="00B22098">
        <w:rPr>
          <w:rFonts w:ascii="Lato Light" w:hAnsi="Lato Light" w:cs="Calibri"/>
          <w:lang w:val="en-GB"/>
        </w:rPr>
        <w:t>inform NAWA about any changes in the project implementation;</w:t>
      </w:r>
    </w:p>
    <w:p w14:paraId="2A2E0F0B" w14:textId="77777777" w:rsidR="002A0248" w:rsidRPr="00B22098" w:rsidRDefault="002A0248" w:rsidP="00DE788E">
      <w:pPr>
        <w:pStyle w:val="Akapitzlist"/>
        <w:numPr>
          <w:ilvl w:val="0"/>
          <w:numId w:val="12"/>
        </w:numPr>
        <w:spacing w:line="360" w:lineRule="auto"/>
        <w:ind w:left="567" w:hanging="567"/>
        <w:jc w:val="both"/>
        <w:rPr>
          <w:rFonts w:ascii="Lato Light" w:hAnsi="Lato Light"/>
          <w:lang w:val="en-GB"/>
        </w:rPr>
      </w:pPr>
      <w:r w:rsidRPr="00B22098">
        <w:rPr>
          <w:rFonts w:ascii="Lato Light" w:hAnsi="Lato Light"/>
          <w:lang w:val="en-GB"/>
        </w:rPr>
        <w:t>inform NAWA about his/her scientific or didactic successes – both during the project implementation and at the stage of reporting and evaluation – including publications developed during or as an effect of the stay/grant applications/implementation projects, etc.</w:t>
      </w:r>
    </w:p>
    <w:p w14:paraId="4403EF50" w14:textId="77777777" w:rsidR="002A0248" w:rsidRPr="00B22098" w:rsidRDefault="002A0248" w:rsidP="00DE788E">
      <w:pPr>
        <w:pStyle w:val="Akapitzlist"/>
        <w:numPr>
          <w:ilvl w:val="0"/>
          <w:numId w:val="12"/>
        </w:numPr>
        <w:spacing w:line="360" w:lineRule="auto"/>
        <w:ind w:left="567" w:hanging="567"/>
        <w:jc w:val="both"/>
        <w:rPr>
          <w:rFonts w:ascii="Lato Light" w:hAnsi="Lato Light"/>
          <w:lang w:val="en-GB"/>
        </w:rPr>
      </w:pPr>
      <w:r w:rsidRPr="00B22098">
        <w:rPr>
          <w:rFonts w:ascii="Lato Light" w:hAnsi="Lato Light"/>
          <w:lang w:val="en-GB"/>
        </w:rPr>
        <w:t>place on all publications being an effect of the stay the full name of the Polish National Agency for Academic Exchange, in Polish or English.</w:t>
      </w:r>
    </w:p>
    <w:p w14:paraId="6600B37E" w14:textId="77777777" w:rsidR="002A0248" w:rsidRPr="00B22098" w:rsidRDefault="002A0248" w:rsidP="00DE788E">
      <w:pPr>
        <w:pStyle w:val="Akapitzlist"/>
        <w:numPr>
          <w:ilvl w:val="0"/>
          <w:numId w:val="12"/>
        </w:numPr>
        <w:spacing w:line="360" w:lineRule="auto"/>
        <w:ind w:left="567" w:hanging="567"/>
        <w:jc w:val="both"/>
        <w:rPr>
          <w:rFonts w:ascii="Lato Light" w:hAnsi="Lato Light" w:cs="Calibri"/>
          <w:lang w:val="en-GB"/>
        </w:rPr>
      </w:pPr>
      <w:r w:rsidRPr="00B22098">
        <w:rPr>
          <w:rFonts w:ascii="Lato Light" w:hAnsi="Lato Light"/>
          <w:lang w:val="en-GB"/>
        </w:rPr>
        <w:t xml:space="preserve">execute the scholarship agreement properly. </w:t>
      </w:r>
    </w:p>
    <w:p w14:paraId="43F2C409" w14:textId="77777777" w:rsidR="00B441B8" w:rsidRPr="00B22098" w:rsidRDefault="00B441B8" w:rsidP="00A074B0">
      <w:pPr>
        <w:pStyle w:val="Akapitzlist"/>
        <w:spacing w:after="0" w:line="360" w:lineRule="auto"/>
        <w:ind w:left="0"/>
        <w:jc w:val="both"/>
        <w:rPr>
          <w:rFonts w:ascii="Lato Light" w:hAnsi="Lato Light" w:cs="Calibri"/>
          <w:lang w:val="en-GB"/>
        </w:rPr>
      </w:pPr>
    </w:p>
    <w:p w14:paraId="53577040" w14:textId="1CE2D268" w:rsidR="00C55A7C" w:rsidRPr="00B22098" w:rsidRDefault="00646643" w:rsidP="00074C31">
      <w:pPr>
        <w:pStyle w:val="Nagwek1"/>
        <w:numPr>
          <w:ilvl w:val="0"/>
          <w:numId w:val="25"/>
        </w:numPr>
        <w:spacing w:before="0" w:after="0" w:line="360" w:lineRule="auto"/>
        <w:ind w:left="567" w:hanging="567"/>
        <w:rPr>
          <w:rFonts w:ascii="Lato Light" w:hAnsi="Lato Light"/>
          <w:sz w:val="22"/>
          <w:szCs w:val="22"/>
          <w:lang w:val="en-GB"/>
        </w:rPr>
      </w:pPr>
      <w:bookmarkStart w:id="63" w:name="_Toc502698502"/>
      <w:bookmarkStart w:id="64" w:name="_Toc533766142"/>
      <w:r w:rsidRPr="00B22098">
        <w:rPr>
          <w:rFonts w:ascii="Lato Light" w:hAnsi="Lato Light"/>
          <w:sz w:val="22"/>
          <w:szCs w:val="22"/>
          <w:lang w:val="en-GB"/>
        </w:rPr>
        <w:lastRenderedPageBreak/>
        <w:t>RULES</w:t>
      </w:r>
      <w:bookmarkEnd w:id="63"/>
      <w:bookmarkEnd w:id="64"/>
      <w:r w:rsidR="00682716" w:rsidRPr="00B22098">
        <w:rPr>
          <w:rFonts w:ascii="Lato Light" w:hAnsi="Lato Light"/>
          <w:sz w:val="22"/>
          <w:szCs w:val="22"/>
          <w:lang w:val="en-GB"/>
        </w:rPr>
        <w:t xml:space="preserve"> OF FINANCING</w:t>
      </w:r>
    </w:p>
    <w:p w14:paraId="5C7A1F11" w14:textId="77777777" w:rsidR="00D60A79" w:rsidRPr="00B22098" w:rsidRDefault="00D60A79" w:rsidP="00D60A79">
      <w:pPr>
        <w:rPr>
          <w:lang w:val="en-GB"/>
        </w:rPr>
      </w:pPr>
    </w:p>
    <w:p w14:paraId="5406A485" w14:textId="77777777" w:rsidR="00E611C7" w:rsidRPr="00B22098" w:rsidRDefault="00D51DC1" w:rsidP="0010221C">
      <w:pPr>
        <w:pStyle w:val="Nagwek2"/>
        <w:numPr>
          <w:ilvl w:val="1"/>
          <w:numId w:val="26"/>
        </w:numPr>
        <w:spacing w:before="0" w:line="360" w:lineRule="auto"/>
        <w:ind w:left="567" w:hanging="567"/>
        <w:rPr>
          <w:rFonts w:ascii="Lato Light" w:hAnsi="Lato Light"/>
          <w:sz w:val="22"/>
          <w:szCs w:val="22"/>
          <w:lang w:val="en-GB"/>
        </w:rPr>
      </w:pPr>
      <w:bookmarkStart w:id="65" w:name="_Toc533766143"/>
      <w:r w:rsidRPr="00B22098">
        <w:rPr>
          <w:rFonts w:ascii="Lato Light" w:hAnsi="Lato Light"/>
          <w:sz w:val="22"/>
          <w:szCs w:val="22"/>
          <w:lang w:val="en-GB"/>
        </w:rPr>
        <w:t>Project implementation period</w:t>
      </w:r>
      <w:bookmarkEnd w:id="65"/>
    </w:p>
    <w:p w14:paraId="1DE257E3" w14:textId="77777777" w:rsidR="00A704E9" w:rsidRPr="00B22098" w:rsidRDefault="00A704E9" w:rsidP="005B466F">
      <w:pPr>
        <w:spacing w:line="360" w:lineRule="auto"/>
        <w:rPr>
          <w:rFonts w:ascii="Lato Light" w:hAnsi="Lato Light"/>
          <w:sz w:val="22"/>
          <w:szCs w:val="22"/>
          <w:lang w:val="en-GB"/>
        </w:rPr>
      </w:pPr>
    </w:p>
    <w:p w14:paraId="0F526394" w14:textId="6C4FE86A" w:rsidR="0089394D" w:rsidRPr="00B22098" w:rsidRDefault="0089394D" w:rsidP="0089394D">
      <w:pPr>
        <w:spacing w:line="360" w:lineRule="auto"/>
        <w:jc w:val="both"/>
        <w:rPr>
          <w:rFonts w:ascii="Lato Light" w:hAnsi="Lato Light"/>
          <w:sz w:val="22"/>
          <w:szCs w:val="22"/>
          <w:lang w:val="en-GB"/>
        </w:rPr>
      </w:pPr>
      <w:r w:rsidRPr="00B22098">
        <w:rPr>
          <w:rFonts w:ascii="Lato Light" w:hAnsi="Lato Light"/>
          <w:sz w:val="22"/>
          <w:szCs w:val="22"/>
          <w:lang w:val="en-GB"/>
        </w:rPr>
        <w:t>The stay may be implemented from 3 days to 12 months in a given academic year. The offer refers to stays which will take place in the academic year</w:t>
      </w:r>
      <w:r w:rsidR="00682716" w:rsidRPr="00B22098">
        <w:rPr>
          <w:rFonts w:ascii="Lato Light" w:hAnsi="Lato Light"/>
          <w:sz w:val="22"/>
          <w:szCs w:val="22"/>
          <w:lang w:val="en-GB"/>
        </w:rPr>
        <w:t xml:space="preserve"> 2019/2020 </w:t>
      </w:r>
      <w:r w:rsidRPr="00B22098">
        <w:rPr>
          <w:rStyle w:val="Odwoanieprzypisudolnego"/>
          <w:rFonts w:ascii="Lato Light" w:hAnsi="Lato Light"/>
          <w:sz w:val="22"/>
          <w:szCs w:val="22"/>
          <w:lang w:val="en-GB"/>
        </w:rPr>
        <w:footnoteReference w:id="2"/>
      </w:r>
      <w:r w:rsidRPr="00B22098">
        <w:rPr>
          <w:rFonts w:ascii="Lato Light" w:hAnsi="Lato Light"/>
          <w:sz w:val="22"/>
          <w:szCs w:val="22"/>
          <w:lang w:val="en-GB"/>
        </w:rPr>
        <w:t>.</w:t>
      </w:r>
    </w:p>
    <w:p w14:paraId="66C2DC83" w14:textId="77777777" w:rsidR="00D82850" w:rsidRPr="00B22098" w:rsidRDefault="00D82850" w:rsidP="005B466F">
      <w:pPr>
        <w:spacing w:line="360" w:lineRule="auto"/>
        <w:jc w:val="both"/>
        <w:rPr>
          <w:rFonts w:ascii="Lato Light" w:hAnsi="Lato Light" w:cs="Calibri"/>
          <w:sz w:val="22"/>
          <w:szCs w:val="22"/>
          <w:lang w:val="en-GB"/>
        </w:rPr>
      </w:pPr>
    </w:p>
    <w:p w14:paraId="5C926CD3" w14:textId="77777777" w:rsidR="006E7AEE" w:rsidRPr="00B22098" w:rsidRDefault="004832E3" w:rsidP="00D60A79">
      <w:pPr>
        <w:pStyle w:val="Nagwek2"/>
        <w:numPr>
          <w:ilvl w:val="1"/>
          <w:numId w:val="26"/>
        </w:numPr>
        <w:spacing w:before="0" w:line="360" w:lineRule="auto"/>
        <w:ind w:left="567" w:hanging="567"/>
        <w:rPr>
          <w:rFonts w:ascii="Lato Light" w:hAnsi="Lato Light"/>
          <w:sz w:val="22"/>
          <w:szCs w:val="22"/>
          <w:lang w:val="en-GB"/>
        </w:rPr>
      </w:pPr>
      <w:bookmarkStart w:id="66" w:name="_Toc533766144"/>
      <w:bookmarkStart w:id="67" w:name="_Toc502698507"/>
      <w:r w:rsidRPr="00B22098">
        <w:rPr>
          <w:rFonts w:ascii="Lato Light" w:hAnsi="Lato Light"/>
          <w:sz w:val="22"/>
          <w:szCs w:val="22"/>
          <w:lang w:val="en-GB"/>
        </w:rPr>
        <w:t>The principles of making payments</w:t>
      </w:r>
      <w:bookmarkEnd w:id="66"/>
    </w:p>
    <w:p w14:paraId="7865AF51" w14:textId="77777777" w:rsidR="002E6C99" w:rsidRPr="00B22098" w:rsidRDefault="002E6C99" w:rsidP="006C6472">
      <w:pPr>
        <w:spacing w:line="360" w:lineRule="auto"/>
        <w:jc w:val="both"/>
        <w:rPr>
          <w:rFonts w:ascii="Lato Light" w:hAnsi="Lato Light"/>
          <w:sz w:val="22"/>
          <w:szCs w:val="22"/>
          <w:lang w:val="en-GB"/>
        </w:rPr>
      </w:pPr>
    </w:p>
    <w:p w14:paraId="7003C05E" w14:textId="77777777" w:rsidR="00C77F24" w:rsidRPr="00B22098" w:rsidRDefault="00EF1530" w:rsidP="00C77F24">
      <w:pPr>
        <w:spacing w:line="360" w:lineRule="auto"/>
        <w:jc w:val="both"/>
        <w:rPr>
          <w:rFonts w:ascii="Lato Light" w:hAnsi="Lato Light" w:cs="Arial"/>
          <w:sz w:val="22"/>
          <w:szCs w:val="22"/>
          <w:lang w:val="en-GB"/>
        </w:rPr>
      </w:pPr>
      <w:r w:rsidRPr="00B22098">
        <w:rPr>
          <w:rFonts w:ascii="Lato Light" w:hAnsi="Lato Light" w:cs="Arial"/>
          <w:sz w:val="22"/>
          <w:szCs w:val="22"/>
          <w:lang w:val="en-GB"/>
        </w:rPr>
        <w:t xml:space="preserve">The Beneficiaries staying in Poland on a basis of the scholarship of the host party will receive the scholarship every month, </w:t>
      </w:r>
      <w:r w:rsidRPr="00B22098">
        <w:rPr>
          <w:rFonts w:ascii="Lato Light" w:hAnsi="Lato Light" w:cs="Arial"/>
          <w:b/>
          <w:bCs/>
          <w:sz w:val="22"/>
          <w:szCs w:val="22"/>
          <w:lang w:val="en-GB"/>
        </w:rPr>
        <w:t>through the host centre.</w:t>
      </w:r>
      <w:r w:rsidRPr="00B22098">
        <w:rPr>
          <w:rFonts w:ascii="Lato Light" w:hAnsi="Lato Light" w:cs="Arial"/>
          <w:sz w:val="22"/>
          <w:szCs w:val="22"/>
          <w:lang w:val="en-GB"/>
        </w:rPr>
        <w:t xml:space="preserve"> The detailed conditions of financing will be determined by the scholarship agreement concluded between the Beneficiary and the Agency.</w:t>
      </w:r>
    </w:p>
    <w:p w14:paraId="5AF7BF6C" w14:textId="77777777" w:rsidR="000011F3" w:rsidRPr="00B22098" w:rsidRDefault="000011F3" w:rsidP="00C77F24">
      <w:pPr>
        <w:spacing w:line="360" w:lineRule="auto"/>
        <w:jc w:val="both"/>
        <w:rPr>
          <w:rFonts w:ascii="Lato Light" w:hAnsi="Lato Light" w:cs="Arial"/>
          <w:sz w:val="22"/>
          <w:szCs w:val="22"/>
          <w:lang w:val="en-GB"/>
        </w:rPr>
      </w:pPr>
    </w:p>
    <w:tbl>
      <w:tblPr>
        <w:tblStyle w:val="Tabela-Siatka"/>
        <w:tblW w:w="0" w:type="auto"/>
        <w:tblLook w:val="04A0" w:firstRow="1" w:lastRow="0" w:firstColumn="1" w:lastColumn="0" w:noHBand="0" w:noVBand="1"/>
      </w:tblPr>
      <w:tblGrid>
        <w:gridCol w:w="5906"/>
        <w:gridCol w:w="3150"/>
      </w:tblGrid>
      <w:tr w:rsidR="00D96AE2" w:rsidRPr="00B22098" w14:paraId="1DB74734" w14:textId="77777777" w:rsidTr="00E32FB9">
        <w:trPr>
          <w:trHeight w:val="300"/>
        </w:trPr>
        <w:tc>
          <w:tcPr>
            <w:tcW w:w="6062" w:type="dxa"/>
            <w:shd w:val="clear" w:color="000000" w:fill="auto"/>
            <w:hideMark/>
          </w:tcPr>
          <w:p w14:paraId="6D777403" w14:textId="77777777" w:rsidR="00D96AE2" w:rsidRPr="00B22098" w:rsidRDefault="003B6FB8" w:rsidP="00D96AE2">
            <w:pPr>
              <w:spacing w:line="360" w:lineRule="auto"/>
              <w:jc w:val="both"/>
              <w:rPr>
                <w:rFonts w:ascii="Lato Light" w:hAnsi="Lato Light"/>
                <w:b/>
                <w:sz w:val="22"/>
                <w:szCs w:val="22"/>
                <w:lang w:val="en-GB"/>
              </w:rPr>
            </w:pPr>
            <w:r w:rsidRPr="00B22098">
              <w:rPr>
                <w:rFonts w:ascii="Lato Light" w:hAnsi="Lato Light"/>
                <w:b/>
                <w:bCs/>
                <w:sz w:val="22"/>
                <w:szCs w:val="22"/>
                <w:lang w:val="en-GB"/>
              </w:rPr>
              <w:t>Beneficiary:</w:t>
            </w:r>
          </w:p>
        </w:tc>
        <w:tc>
          <w:tcPr>
            <w:tcW w:w="3220" w:type="dxa"/>
            <w:shd w:val="clear" w:color="000000" w:fill="auto"/>
            <w:hideMark/>
          </w:tcPr>
          <w:p w14:paraId="1AAA98DE" w14:textId="583740C8" w:rsidR="00D96AE2" w:rsidRPr="00B22098" w:rsidRDefault="00D96AE2" w:rsidP="00D96AE2">
            <w:pPr>
              <w:spacing w:line="360" w:lineRule="auto"/>
              <w:jc w:val="both"/>
              <w:rPr>
                <w:rFonts w:ascii="Lato Light" w:hAnsi="Lato Light"/>
                <w:b/>
                <w:bCs/>
                <w:sz w:val="22"/>
                <w:szCs w:val="22"/>
                <w:lang w:val="en-GB"/>
              </w:rPr>
            </w:pPr>
            <w:r w:rsidRPr="00B22098">
              <w:rPr>
                <w:rFonts w:ascii="Lato Light" w:hAnsi="Lato Light"/>
                <w:b/>
                <w:bCs/>
                <w:sz w:val="22"/>
                <w:szCs w:val="22"/>
                <w:lang w:val="en-GB"/>
              </w:rPr>
              <w:t>Monthly rate of</w:t>
            </w:r>
            <w:r w:rsidR="00057A15" w:rsidRPr="00B22098">
              <w:rPr>
                <w:rFonts w:ascii="Lato Light" w:hAnsi="Lato Light"/>
                <w:b/>
                <w:bCs/>
                <w:sz w:val="22"/>
                <w:szCs w:val="22"/>
                <w:lang w:val="en-GB"/>
              </w:rPr>
              <w:t xml:space="preserve"> the scholarship of the Director </w:t>
            </w:r>
            <w:r w:rsidRPr="00B22098">
              <w:rPr>
                <w:rFonts w:ascii="Lato Light" w:hAnsi="Lato Light"/>
                <w:b/>
                <w:bCs/>
                <w:sz w:val="22"/>
                <w:szCs w:val="22"/>
                <w:lang w:val="en-GB"/>
              </w:rPr>
              <w:t>of NAWA</w:t>
            </w:r>
          </w:p>
        </w:tc>
      </w:tr>
      <w:tr w:rsidR="00D96AE2" w:rsidRPr="00B22098" w14:paraId="19BF8248" w14:textId="77777777" w:rsidTr="00E32FB9">
        <w:trPr>
          <w:trHeight w:val="1164"/>
        </w:trPr>
        <w:tc>
          <w:tcPr>
            <w:tcW w:w="6062" w:type="dxa"/>
            <w:shd w:val="clear" w:color="000000" w:fill="auto"/>
            <w:hideMark/>
          </w:tcPr>
          <w:p w14:paraId="1B336578" w14:textId="77777777" w:rsidR="000011F3" w:rsidRPr="00B22098" w:rsidRDefault="00D96AE2" w:rsidP="00D96AE2">
            <w:pPr>
              <w:spacing w:line="360" w:lineRule="auto"/>
              <w:jc w:val="both"/>
              <w:rPr>
                <w:rFonts w:ascii="Lato Light" w:hAnsi="Lato Light"/>
                <w:sz w:val="22"/>
                <w:szCs w:val="22"/>
                <w:lang w:val="en-GB"/>
              </w:rPr>
            </w:pPr>
            <w:r w:rsidRPr="00B22098">
              <w:rPr>
                <w:rFonts w:ascii="Lato Light" w:hAnsi="Lato Light"/>
                <w:sz w:val="22"/>
                <w:szCs w:val="22"/>
                <w:lang w:val="en-GB"/>
              </w:rPr>
              <w:t>Students of:</w:t>
            </w:r>
          </w:p>
          <w:p w14:paraId="1DC85C53" w14:textId="77777777" w:rsidR="000011F3" w:rsidRPr="00B22098" w:rsidRDefault="00D96AE2" w:rsidP="000011F3">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 xml:space="preserve">the first-cycle programme, </w:t>
            </w:r>
          </w:p>
          <w:p w14:paraId="2A8AAAAE" w14:textId="47E55C23" w:rsidR="000011F3" w:rsidRPr="00B22098" w:rsidRDefault="00D96AE2" w:rsidP="000011F3">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 xml:space="preserve">students of the first, second and third year of Master’s degree studies </w:t>
            </w:r>
          </w:p>
          <w:p w14:paraId="24C2967A" w14:textId="26028BE9" w:rsidR="00D96AE2" w:rsidRPr="00B22098" w:rsidRDefault="00D96AE2" w:rsidP="000011F3">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 xml:space="preserve">participants in the year-long preparatory course for studies in Poland, starting their </w:t>
            </w:r>
            <w:r w:rsidR="00682716" w:rsidRPr="00B22098">
              <w:rPr>
                <w:rFonts w:ascii="Lato Light" w:hAnsi="Lato Light"/>
                <w:lang w:val="en-GB"/>
              </w:rPr>
              <w:t xml:space="preserve">academic </w:t>
            </w:r>
            <w:r w:rsidRPr="00B22098">
              <w:rPr>
                <w:rFonts w:ascii="Lato Light" w:hAnsi="Lato Light"/>
                <w:lang w:val="en-GB"/>
              </w:rPr>
              <w:t xml:space="preserve">education </w:t>
            </w:r>
          </w:p>
        </w:tc>
        <w:tc>
          <w:tcPr>
            <w:tcW w:w="3220" w:type="dxa"/>
            <w:shd w:val="clear" w:color="000000" w:fill="auto"/>
            <w:hideMark/>
          </w:tcPr>
          <w:p w14:paraId="581381D0" w14:textId="77777777" w:rsidR="00E32FB9" w:rsidRPr="00B22098" w:rsidRDefault="00E32FB9" w:rsidP="00E32FB9">
            <w:pPr>
              <w:spacing w:line="360" w:lineRule="auto"/>
              <w:jc w:val="center"/>
              <w:rPr>
                <w:rFonts w:ascii="Lato Light" w:hAnsi="Lato Light"/>
                <w:sz w:val="22"/>
                <w:szCs w:val="22"/>
                <w:lang w:val="en-GB"/>
              </w:rPr>
            </w:pPr>
          </w:p>
          <w:p w14:paraId="7F67EAF1" w14:textId="77777777" w:rsidR="00E32FB9" w:rsidRPr="00B22098" w:rsidRDefault="00E32FB9" w:rsidP="00E32FB9">
            <w:pPr>
              <w:spacing w:line="360" w:lineRule="auto"/>
              <w:jc w:val="center"/>
              <w:rPr>
                <w:rFonts w:ascii="Lato Light" w:hAnsi="Lato Light"/>
                <w:sz w:val="22"/>
                <w:szCs w:val="22"/>
                <w:lang w:val="en-GB"/>
              </w:rPr>
            </w:pPr>
          </w:p>
          <w:p w14:paraId="50AD0C59" w14:textId="77777777" w:rsidR="00D96AE2" w:rsidRPr="00B22098" w:rsidRDefault="00D96AE2" w:rsidP="00E32FB9">
            <w:pPr>
              <w:spacing w:line="360" w:lineRule="auto"/>
              <w:jc w:val="center"/>
              <w:rPr>
                <w:rFonts w:ascii="Lato Light" w:hAnsi="Lato Light"/>
                <w:sz w:val="22"/>
                <w:szCs w:val="22"/>
                <w:lang w:val="en-GB"/>
              </w:rPr>
            </w:pPr>
            <w:r w:rsidRPr="00B22098">
              <w:rPr>
                <w:rFonts w:ascii="Lato Light" w:hAnsi="Lato Light"/>
                <w:sz w:val="22"/>
                <w:szCs w:val="22"/>
                <w:lang w:val="en-GB"/>
              </w:rPr>
              <w:t>PLN 1,250</w:t>
            </w:r>
          </w:p>
        </w:tc>
      </w:tr>
      <w:tr w:rsidR="00D96AE2" w:rsidRPr="00B22098" w14:paraId="3D946428" w14:textId="77777777" w:rsidTr="00A6761E">
        <w:trPr>
          <w:trHeight w:val="918"/>
        </w:trPr>
        <w:tc>
          <w:tcPr>
            <w:tcW w:w="6062" w:type="dxa"/>
            <w:shd w:val="clear" w:color="000000" w:fill="auto"/>
            <w:hideMark/>
          </w:tcPr>
          <w:p w14:paraId="62F5D6BA" w14:textId="77777777" w:rsidR="00E32FB9" w:rsidRPr="00B22098" w:rsidRDefault="00A6761E" w:rsidP="00E32FB9">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 xml:space="preserve">students of the second-cycle programme </w:t>
            </w:r>
          </w:p>
          <w:p w14:paraId="0C3B7DDB" w14:textId="77777777" w:rsidR="00D96AE2" w:rsidRPr="00B22098" w:rsidRDefault="00D96AE2" w:rsidP="00E32FB9">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students of the fourth and fifth year of Master’s degree studies</w:t>
            </w:r>
          </w:p>
          <w:p w14:paraId="6157FDB1" w14:textId="04026F48" w:rsidR="00E87FD4" w:rsidRPr="00B22098" w:rsidRDefault="00E87FD4" w:rsidP="00682716">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lastRenderedPageBreak/>
              <w:t xml:space="preserve">participants in the year-long preparatory course for studies in Poland, holding the Bachelor’s </w:t>
            </w:r>
            <w:r w:rsidR="00682716" w:rsidRPr="00B22098">
              <w:rPr>
                <w:rFonts w:ascii="Lato Light" w:hAnsi="Lato Light"/>
                <w:lang w:val="en-GB"/>
              </w:rPr>
              <w:t xml:space="preserve">degree or an equivalent </w:t>
            </w:r>
          </w:p>
        </w:tc>
        <w:tc>
          <w:tcPr>
            <w:tcW w:w="3220" w:type="dxa"/>
            <w:shd w:val="clear" w:color="000000" w:fill="auto"/>
            <w:hideMark/>
          </w:tcPr>
          <w:p w14:paraId="07AC65EB" w14:textId="77777777" w:rsidR="00E32FB9" w:rsidRPr="00B22098" w:rsidRDefault="00E32FB9" w:rsidP="00E32FB9">
            <w:pPr>
              <w:spacing w:line="360" w:lineRule="auto"/>
              <w:jc w:val="center"/>
              <w:rPr>
                <w:rFonts w:ascii="Lato Light" w:hAnsi="Lato Light"/>
                <w:sz w:val="22"/>
                <w:szCs w:val="22"/>
                <w:lang w:val="en-GB"/>
              </w:rPr>
            </w:pPr>
          </w:p>
          <w:p w14:paraId="7BCE8A16" w14:textId="77777777" w:rsidR="00D96AE2" w:rsidRPr="00B22098" w:rsidRDefault="00D96AE2" w:rsidP="00E32FB9">
            <w:pPr>
              <w:spacing w:line="360" w:lineRule="auto"/>
              <w:jc w:val="center"/>
              <w:rPr>
                <w:rFonts w:ascii="Lato Light" w:hAnsi="Lato Light"/>
                <w:sz w:val="22"/>
                <w:szCs w:val="22"/>
                <w:lang w:val="en-GB"/>
              </w:rPr>
            </w:pPr>
            <w:r w:rsidRPr="00B22098">
              <w:rPr>
                <w:rFonts w:ascii="Lato Light" w:hAnsi="Lato Light"/>
                <w:sz w:val="22"/>
                <w:szCs w:val="22"/>
                <w:lang w:val="en-GB"/>
              </w:rPr>
              <w:t>PLN 1,500</w:t>
            </w:r>
          </w:p>
        </w:tc>
      </w:tr>
      <w:tr w:rsidR="00D96AE2" w:rsidRPr="00B22098" w14:paraId="2473629C" w14:textId="77777777" w:rsidTr="00E32FB9">
        <w:trPr>
          <w:trHeight w:val="588"/>
        </w:trPr>
        <w:tc>
          <w:tcPr>
            <w:tcW w:w="6062" w:type="dxa"/>
            <w:shd w:val="clear" w:color="000000" w:fill="auto"/>
            <w:hideMark/>
          </w:tcPr>
          <w:p w14:paraId="00D3173F" w14:textId="77777777" w:rsidR="00A6761E" w:rsidRPr="00B22098" w:rsidRDefault="00A6761E" w:rsidP="00A6761E">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lastRenderedPageBreak/>
              <w:t xml:space="preserve">students of doctoral studies </w:t>
            </w:r>
          </w:p>
          <w:p w14:paraId="3D2F6EA7" w14:textId="77777777" w:rsidR="00D96AE2" w:rsidRPr="00B22098" w:rsidRDefault="00D96AE2" w:rsidP="00A6761E">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trainees with the Master’s degree</w:t>
            </w:r>
          </w:p>
          <w:p w14:paraId="5FB4E14C" w14:textId="08709C86" w:rsidR="00E87FD4" w:rsidRPr="00B22098" w:rsidRDefault="00E87FD4" w:rsidP="00682716">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 xml:space="preserve">participants in the year-long preparatory course for studies in Poland, holding the Master’s </w:t>
            </w:r>
            <w:r w:rsidR="00682716" w:rsidRPr="00B22098">
              <w:rPr>
                <w:rFonts w:ascii="Lato Light" w:hAnsi="Lato Light"/>
                <w:lang w:val="en-GB"/>
              </w:rPr>
              <w:t>degree or an equivalent</w:t>
            </w:r>
          </w:p>
        </w:tc>
        <w:tc>
          <w:tcPr>
            <w:tcW w:w="3220" w:type="dxa"/>
            <w:shd w:val="clear" w:color="000000" w:fill="auto"/>
            <w:hideMark/>
          </w:tcPr>
          <w:p w14:paraId="393403BE" w14:textId="77777777" w:rsidR="00A6761E" w:rsidRPr="00B22098" w:rsidRDefault="00A6761E" w:rsidP="00A6761E">
            <w:pPr>
              <w:spacing w:line="360" w:lineRule="auto"/>
              <w:jc w:val="center"/>
              <w:rPr>
                <w:rFonts w:ascii="Lato Light" w:hAnsi="Lato Light"/>
                <w:sz w:val="22"/>
                <w:szCs w:val="22"/>
                <w:lang w:val="en-GB"/>
              </w:rPr>
            </w:pPr>
          </w:p>
          <w:p w14:paraId="1B804F6A" w14:textId="77777777" w:rsidR="00D96AE2" w:rsidRPr="00B22098" w:rsidRDefault="00D96AE2" w:rsidP="00A6761E">
            <w:pPr>
              <w:spacing w:line="360" w:lineRule="auto"/>
              <w:jc w:val="center"/>
              <w:rPr>
                <w:rFonts w:ascii="Lato Light" w:hAnsi="Lato Light"/>
                <w:sz w:val="22"/>
                <w:szCs w:val="22"/>
                <w:lang w:val="en-GB"/>
              </w:rPr>
            </w:pPr>
            <w:r w:rsidRPr="00B22098">
              <w:rPr>
                <w:rFonts w:ascii="Lato Light" w:hAnsi="Lato Light"/>
                <w:sz w:val="22"/>
                <w:szCs w:val="22"/>
                <w:lang w:val="en-GB"/>
              </w:rPr>
              <w:t>PLN 2,200</w:t>
            </w:r>
          </w:p>
        </w:tc>
      </w:tr>
      <w:tr w:rsidR="00D96AE2" w:rsidRPr="00B22098" w14:paraId="7D19ADF1" w14:textId="77777777" w:rsidTr="00E32FB9">
        <w:trPr>
          <w:trHeight w:val="300"/>
        </w:trPr>
        <w:tc>
          <w:tcPr>
            <w:tcW w:w="6062" w:type="dxa"/>
            <w:shd w:val="clear" w:color="000000" w:fill="auto"/>
            <w:hideMark/>
          </w:tcPr>
          <w:p w14:paraId="799AD0FC" w14:textId="3608AE65" w:rsidR="00D96AE2" w:rsidRPr="00B22098" w:rsidRDefault="00682716" w:rsidP="00682716">
            <w:pPr>
              <w:pStyle w:val="Akapitzlist"/>
              <w:numPr>
                <w:ilvl w:val="0"/>
                <w:numId w:val="35"/>
              </w:numPr>
              <w:spacing w:line="360" w:lineRule="auto"/>
              <w:ind w:left="426" w:hanging="284"/>
              <w:jc w:val="both"/>
              <w:rPr>
                <w:rFonts w:ascii="Lato Light" w:hAnsi="Lato Light"/>
                <w:lang w:val="en-GB"/>
              </w:rPr>
            </w:pPr>
            <w:r w:rsidRPr="00B22098">
              <w:rPr>
                <w:rFonts w:ascii="Lato Light" w:hAnsi="Lato Light"/>
                <w:lang w:val="en-GB"/>
              </w:rPr>
              <w:t>Persons with a doctoral</w:t>
            </w:r>
            <w:r w:rsidR="00D96AE2" w:rsidRPr="00B22098">
              <w:rPr>
                <w:rFonts w:ascii="Lato Light" w:hAnsi="Lato Light"/>
                <w:lang w:val="en-GB"/>
              </w:rPr>
              <w:t xml:space="preserve"> title</w:t>
            </w:r>
          </w:p>
        </w:tc>
        <w:tc>
          <w:tcPr>
            <w:tcW w:w="3220" w:type="dxa"/>
            <w:shd w:val="clear" w:color="000000" w:fill="auto"/>
            <w:hideMark/>
          </w:tcPr>
          <w:p w14:paraId="43505D57" w14:textId="77777777" w:rsidR="00D96AE2" w:rsidRPr="00B22098" w:rsidRDefault="00D96AE2" w:rsidP="00A6761E">
            <w:pPr>
              <w:spacing w:line="360" w:lineRule="auto"/>
              <w:jc w:val="center"/>
              <w:rPr>
                <w:rFonts w:ascii="Lato Light" w:hAnsi="Lato Light"/>
                <w:sz w:val="22"/>
                <w:szCs w:val="22"/>
                <w:lang w:val="en-GB"/>
              </w:rPr>
            </w:pPr>
            <w:r w:rsidRPr="00B22098">
              <w:rPr>
                <w:rFonts w:ascii="Lato Light" w:hAnsi="Lato Light"/>
                <w:sz w:val="22"/>
                <w:szCs w:val="22"/>
                <w:lang w:val="en-GB"/>
              </w:rPr>
              <w:t>PLN 3,000</w:t>
            </w:r>
          </w:p>
        </w:tc>
      </w:tr>
    </w:tbl>
    <w:p w14:paraId="5D32E07F" w14:textId="77777777" w:rsidR="00C77F24" w:rsidRPr="00B22098" w:rsidRDefault="00C77F24" w:rsidP="00C77F24">
      <w:pPr>
        <w:jc w:val="both"/>
        <w:rPr>
          <w:lang w:val="en-GB"/>
        </w:rPr>
      </w:pPr>
    </w:p>
    <w:p w14:paraId="03DB6259" w14:textId="77777777" w:rsidR="001D3250" w:rsidRPr="00B22098" w:rsidRDefault="001D3250" w:rsidP="00F81ACB">
      <w:pPr>
        <w:suppressAutoHyphens/>
        <w:autoSpaceDN w:val="0"/>
        <w:spacing w:line="360" w:lineRule="auto"/>
        <w:jc w:val="both"/>
        <w:textAlignment w:val="baseline"/>
        <w:rPr>
          <w:rFonts w:ascii="Lato Light" w:hAnsi="Lato Light"/>
          <w:lang w:val="en-GB"/>
        </w:rPr>
      </w:pPr>
      <w:r w:rsidRPr="00B22098">
        <w:rPr>
          <w:rFonts w:ascii="Lato Light" w:hAnsi="Lato Light"/>
          <w:sz w:val="22"/>
          <w:szCs w:val="22"/>
          <w:lang w:val="en-GB"/>
        </w:rPr>
        <w:t>In addition, students of full-time studies in Poland may receive:</w:t>
      </w:r>
    </w:p>
    <w:p w14:paraId="1258ADA0" w14:textId="2CD52A1E" w:rsidR="001D3250" w:rsidRPr="00B22098" w:rsidRDefault="00A50992" w:rsidP="00F81ACB">
      <w:pPr>
        <w:pStyle w:val="Akapitzlist"/>
        <w:numPr>
          <w:ilvl w:val="0"/>
          <w:numId w:val="35"/>
        </w:numPr>
        <w:suppressAutoHyphens/>
        <w:autoSpaceDN w:val="0"/>
        <w:spacing w:line="360" w:lineRule="auto"/>
        <w:jc w:val="both"/>
        <w:textAlignment w:val="baseline"/>
        <w:rPr>
          <w:rFonts w:ascii="Lato Light" w:hAnsi="Lato Light"/>
          <w:lang w:val="en-GB"/>
        </w:rPr>
      </w:pPr>
      <w:r w:rsidRPr="00B22098">
        <w:rPr>
          <w:rFonts w:ascii="Lato Light" w:hAnsi="Lato Light"/>
          <w:lang w:val="en-GB"/>
        </w:rPr>
        <w:t>in</w:t>
      </w:r>
      <w:r w:rsidR="001D3250" w:rsidRPr="00B22098">
        <w:rPr>
          <w:rFonts w:ascii="Lato Light" w:hAnsi="Lato Light"/>
          <w:lang w:val="en-GB"/>
        </w:rPr>
        <w:t xml:space="preserve"> the first year of studies – the first monthly scholarship plus PLN 500, allocated for the costs of establishment in Poland (applies to persons who did not graduate from lower degree studies in Poland) </w:t>
      </w:r>
    </w:p>
    <w:p w14:paraId="6F099CED" w14:textId="71477075" w:rsidR="001D3250" w:rsidRPr="00B22098" w:rsidRDefault="00A50992" w:rsidP="00F81ACB">
      <w:pPr>
        <w:pStyle w:val="Akapitzlist"/>
        <w:numPr>
          <w:ilvl w:val="0"/>
          <w:numId w:val="35"/>
        </w:numPr>
        <w:suppressAutoHyphens/>
        <w:autoSpaceDN w:val="0"/>
        <w:spacing w:line="360" w:lineRule="auto"/>
        <w:contextualSpacing w:val="0"/>
        <w:jc w:val="both"/>
        <w:textAlignment w:val="baseline"/>
        <w:rPr>
          <w:rFonts w:ascii="Lato Light" w:hAnsi="Lato Light"/>
          <w:lang w:val="en-GB"/>
        </w:rPr>
      </w:pPr>
      <w:r w:rsidRPr="00B22098">
        <w:rPr>
          <w:rFonts w:ascii="Lato Light" w:hAnsi="Lato Light"/>
          <w:lang w:val="en-GB"/>
        </w:rPr>
        <w:t>in</w:t>
      </w:r>
      <w:r w:rsidR="001D3250" w:rsidRPr="00B22098">
        <w:rPr>
          <w:rFonts w:ascii="Lato Light" w:hAnsi="Lato Light"/>
          <w:lang w:val="en-GB"/>
        </w:rPr>
        <w:t xml:space="preserve"> the last year of studies – the last monthly scholarship plus PLN 500, allocated for the costs related to preparing the diploma thesis. </w:t>
      </w:r>
    </w:p>
    <w:p w14:paraId="5ED62D14" w14:textId="04762AFA" w:rsidR="00C77F24" w:rsidRPr="00B22098" w:rsidRDefault="00C77F24" w:rsidP="00C77F24">
      <w:pPr>
        <w:spacing w:line="360" w:lineRule="auto"/>
        <w:jc w:val="both"/>
        <w:rPr>
          <w:rFonts w:ascii="Lato Light" w:hAnsi="Lato Light"/>
          <w:sz w:val="22"/>
          <w:szCs w:val="22"/>
          <w:lang w:val="en-GB"/>
        </w:rPr>
      </w:pPr>
      <w:r w:rsidRPr="00B22098">
        <w:rPr>
          <w:rFonts w:ascii="Lato Light" w:hAnsi="Lato Light"/>
          <w:sz w:val="22"/>
          <w:szCs w:val="22"/>
          <w:lang w:val="en-GB"/>
        </w:rPr>
        <w:t>As part of the Programme, the Beneficiari</w:t>
      </w:r>
      <w:r w:rsidR="0096109D" w:rsidRPr="00B22098">
        <w:rPr>
          <w:rFonts w:ascii="Lato Light" w:hAnsi="Lato Light"/>
          <w:sz w:val="22"/>
          <w:szCs w:val="22"/>
          <w:lang w:val="en-GB"/>
        </w:rPr>
        <w:t>es (participants in internships</w:t>
      </w:r>
      <w:r w:rsidRPr="00B22098">
        <w:rPr>
          <w:rFonts w:ascii="Lato Light" w:hAnsi="Lato Light"/>
          <w:sz w:val="22"/>
          <w:szCs w:val="22"/>
          <w:lang w:val="en-GB"/>
        </w:rPr>
        <w:t xml:space="preserve">, studies and full-time studies) are not entitled to receive any other </w:t>
      </w:r>
      <w:r w:rsidR="00A50992" w:rsidRPr="00B22098">
        <w:rPr>
          <w:rFonts w:ascii="Lato Light" w:hAnsi="Lato Light"/>
          <w:sz w:val="22"/>
          <w:szCs w:val="22"/>
          <w:lang w:val="en-GB"/>
        </w:rPr>
        <w:t xml:space="preserve">financial </w:t>
      </w:r>
      <w:r w:rsidRPr="00B22098">
        <w:rPr>
          <w:rFonts w:ascii="Lato Light" w:hAnsi="Lato Light"/>
          <w:sz w:val="22"/>
          <w:szCs w:val="22"/>
          <w:lang w:val="en-GB"/>
        </w:rPr>
        <w:t>benefits in addition to those mentioned above. In order to receive the full scholarship for a given month, the Beneficiary should stay at the host centre for at least 15 calendar days in a given month. If the stay is from 5 to 14 days, the half of scholarship is granted. If the stay is from 1 to 4 days in a given month</w:t>
      </w:r>
      <w:r w:rsidR="00057A15" w:rsidRPr="00B22098">
        <w:rPr>
          <w:rFonts w:ascii="Lato Light" w:hAnsi="Lato Light"/>
          <w:sz w:val="22"/>
          <w:szCs w:val="22"/>
          <w:lang w:val="en-GB"/>
        </w:rPr>
        <w:t>, the scholarship of the Director</w:t>
      </w:r>
      <w:r w:rsidRPr="00B22098">
        <w:rPr>
          <w:rFonts w:ascii="Lato Light" w:hAnsi="Lato Light"/>
          <w:sz w:val="22"/>
          <w:szCs w:val="22"/>
          <w:lang w:val="en-GB"/>
        </w:rPr>
        <w:t xml:space="preserve"> of NAWA for this month is not granted.</w:t>
      </w:r>
    </w:p>
    <w:p w14:paraId="598C3134" w14:textId="77777777" w:rsidR="00EF1530" w:rsidRPr="00B22098" w:rsidRDefault="00EF1530" w:rsidP="00C77F24">
      <w:pPr>
        <w:spacing w:line="360" w:lineRule="auto"/>
        <w:jc w:val="both"/>
        <w:rPr>
          <w:rFonts w:ascii="Lato Light" w:hAnsi="Lato Light"/>
          <w:sz w:val="22"/>
          <w:szCs w:val="22"/>
          <w:lang w:val="en-GB"/>
        </w:rPr>
      </w:pPr>
    </w:p>
    <w:p w14:paraId="72488908" w14:textId="022660B2" w:rsidR="00C77F24" w:rsidRPr="00B22098" w:rsidRDefault="00C77F24" w:rsidP="000B2044">
      <w:pPr>
        <w:spacing w:line="360" w:lineRule="auto"/>
        <w:jc w:val="both"/>
        <w:rPr>
          <w:rFonts w:ascii="Lato Light" w:hAnsi="Lato Light"/>
          <w:sz w:val="22"/>
          <w:szCs w:val="22"/>
          <w:lang w:val="en-GB"/>
        </w:rPr>
      </w:pPr>
      <w:r w:rsidRPr="00B22098">
        <w:rPr>
          <w:rFonts w:ascii="Lato Light" w:hAnsi="Lato Light"/>
          <w:sz w:val="22"/>
          <w:szCs w:val="22"/>
          <w:lang w:val="en-GB"/>
        </w:rPr>
        <w:t>In the case of study visits of 3-7 d</w:t>
      </w:r>
      <w:r w:rsidR="00682716" w:rsidRPr="00B22098">
        <w:rPr>
          <w:rFonts w:ascii="Lato Light" w:hAnsi="Lato Light"/>
          <w:sz w:val="22"/>
          <w:szCs w:val="22"/>
          <w:lang w:val="en-GB"/>
        </w:rPr>
        <w:t xml:space="preserve">ays, by persons with a doctoral </w:t>
      </w:r>
      <w:r w:rsidRPr="00B22098">
        <w:rPr>
          <w:rFonts w:ascii="Lato Light" w:hAnsi="Lato Light"/>
          <w:sz w:val="22"/>
          <w:szCs w:val="22"/>
          <w:lang w:val="en-GB"/>
        </w:rPr>
        <w:t>title, the daily rate of PLN 250 is applied.</w:t>
      </w:r>
    </w:p>
    <w:p w14:paraId="63BDDC62" w14:textId="77777777" w:rsidR="00EE6023" w:rsidRPr="00B22098" w:rsidRDefault="00EE6023" w:rsidP="005B466F">
      <w:pPr>
        <w:spacing w:line="360" w:lineRule="auto"/>
        <w:rPr>
          <w:rFonts w:ascii="Lato Light" w:hAnsi="Lato Light"/>
          <w:sz w:val="22"/>
          <w:szCs w:val="22"/>
          <w:lang w:val="en-GB"/>
        </w:rPr>
      </w:pPr>
    </w:p>
    <w:p w14:paraId="05BC8BC6" w14:textId="77777777" w:rsidR="000958C6" w:rsidRPr="00B22098" w:rsidRDefault="000958C6" w:rsidP="00D60A79">
      <w:pPr>
        <w:pStyle w:val="Nagwek2"/>
        <w:numPr>
          <w:ilvl w:val="1"/>
          <w:numId w:val="26"/>
        </w:numPr>
        <w:spacing w:before="0" w:line="360" w:lineRule="auto"/>
        <w:ind w:left="567" w:hanging="567"/>
        <w:rPr>
          <w:rFonts w:ascii="Lato Light" w:hAnsi="Lato Light"/>
          <w:sz w:val="22"/>
          <w:szCs w:val="22"/>
          <w:lang w:val="en-GB"/>
        </w:rPr>
      </w:pPr>
      <w:bookmarkStart w:id="68" w:name="_Toc533766145"/>
      <w:r w:rsidRPr="00B22098">
        <w:rPr>
          <w:rFonts w:ascii="Lato Light" w:hAnsi="Lato Light"/>
          <w:sz w:val="22"/>
          <w:szCs w:val="22"/>
          <w:lang w:val="en-GB"/>
        </w:rPr>
        <w:t>Suspension of the scholarship</w:t>
      </w:r>
      <w:bookmarkEnd w:id="67"/>
      <w:bookmarkEnd w:id="68"/>
    </w:p>
    <w:p w14:paraId="2D4ADB2F" w14:textId="77777777" w:rsidR="00C55A7C" w:rsidRPr="00B22098" w:rsidRDefault="00C55A7C" w:rsidP="00A847A4">
      <w:pPr>
        <w:pStyle w:val="Akapitzlist"/>
        <w:spacing w:after="0" w:line="360" w:lineRule="auto"/>
        <w:ind w:left="0"/>
        <w:jc w:val="both"/>
        <w:rPr>
          <w:rFonts w:ascii="Lato Light" w:hAnsi="Lato Light" w:cs="Calibri"/>
          <w:lang w:val="en-GB"/>
        </w:rPr>
      </w:pPr>
    </w:p>
    <w:p w14:paraId="2BC77304" w14:textId="19F72D28" w:rsidR="00BC1F80" w:rsidRPr="00B22098" w:rsidRDefault="00BC1F80" w:rsidP="005B466F">
      <w:pPr>
        <w:pStyle w:val="Akapitzlist"/>
        <w:spacing w:after="0" w:line="360" w:lineRule="auto"/>
        <w:ind w:left="0"/>
        <w:jc w:val="both"/>
        <w:rPr>
          <w:rFonts w:ascii="Lato Light" w:hAnsi="Lato Light" w:cs="Calibri"/>
          <w:lang w:val="en-GB"/>
        </w:rPr>
      </w:pPr>
      <w:r w:rsidRPr="00B22098">
        <w:rPr>
          <w:rFonts w:ascii="Lato Light" w:hAnsi="Lato Light" w:cs="Calibri"/>
          <w:lang w:val="en-GB"/>
        </w:rPr>
        <w:lastRenderedPageBreak/>
        <w:t xml:space="preserve">The scholarship may be suspended in cases determined in the scholarship agreement, particularly when NAWA is informed about the interruption of the stay, conflict with the host centre (understood either as a formal, written request of the host centre to NAWA, describing the situation and withdrawing the consent to continue the stay of the Beneficiary at the host centre or as an initiation of the disciplinary procedure against the Beneficiary), retake of the year by the student and blatant irregularities during the stay. </w:t>
      </w:r>
      <w:r w:rsidR="00A50992" w:rsidRPr="00B22098">
        <w:rPr>
          <w:rFonts w:ascii="Lato Light" w:hAnsi="Lato Light"/>
          <w:lang w:val="en-GB"/>
        </w:rPr>
        <w:t>Once the Beneficiary has been asked for clarifications and provided satisfactory information, financing of the project may be resumed.</w:t>
      </w:r>
    </w:p>
    <w:p w14:paraId="1D942B3C" w14:textId="77777777" w:rsidR="008452F3" w:rsidRPr="00B22098" w:rsidRDefault="008452F3" w:rsidP="005B466F">
      <w:pPr>
        <w:pStyle w:val="Akapitzlist"/>
        <w:spacing w:after="0" w:line="360" w:lineRule="auto"/>
        <w:ind w:left="0"/>
        <w:jc w:val="both"/>
        <w:rPr>
          <w:rFonts w:ascii="Lato Light" w:hAnsi="Lato Light" w:cs="Calibri"/>
          <w:lang w:val="en-GB"/>
        </w:rPr>
      </w:pPr>
    </w:p>
    <w:p w14:paraId="584B5AE9" w14:textId="77777777" w:rsidR="00761B1A" w:rsidRPr="00B22098" w:rsidRDefault="00761B1A" w:rsidP="00D60A79">
      <w:pPr>
        <w:pStyle w:val="Nagwek2"/>
        <w:numPr>
          <w:ilvl w:val="1"/>
          <w:numId w:val="26"/>
        </w:numPr>
        <w:spacing w:before="0" w:line="360" w:lineRule="auto"/>
        <w:ind w:left="567" w:hanging="567"/>
        <w:rPr>
          <w:rFonts w:ascii="Lato Light" w:hAnsi="Lato Light"/>
          <w:sz w:val="22"/>
          <w:szCs w:val="22"/>
          <w:lang w:val="en-GB"/>
        </w:rPr>
      </w:pPr>
      <w:bookmarkStart w:id="69" w:name="_Toc502698508"/>
      <w:bookmarkStart w:id="70" w:name="_Toc533766146"/>
      <w:r w:rsidRPr="00B22098">
        <w:rPr>
          <w:rFonts w:ascii="Lato Light" w:hAnsi="Lato Light"/>
          <w:sz w:val="22"/>
          <w:szCs w:val="22"/>
          <w:lang w:val="en-GB"/>
        </w:rPr>
        <w:t>Termination of the scholarship</w:t>
      </w:r>
      <w:bookmarkEnd w:id="69"/>
      <w:r w:rsidRPr="00B22098">
        <w:rPr>
          <w:rFonts w:ascii="Lato Light" w:hAnsi="Lato Light"/>
          <w:sz w:val="22"/>
          <w:szCs w:val="22"/>
          <w:lang w:val="en-GB"/>
        </w:rPr>
        <w:t xml:space="preserve"> agreement</w:t>
      </w:r>
      <w:bookmarkEnd w:id="70"/>
    </w:p>
    <w:p w14:paraId="5DEB8CBC" w14:textId="77777777" w:rsidR="00C55A7C" w:rsidRPr="00B22098" w:rsidRDefault="00C55A7C" w:rsidP="00A847A4">
      <w:pPr>
        <w:pStyle w:val="Akapitzlist"/>
        <w:spacing w:after="0" w:line="360" w:lineRule="auto"/>
        <w:ind w:left="0"/>
        <w:jc w:val="both"/>
        <w:rPr>
          <w:rFonts w:ascii="Lato Light" w:hAnsi="Lato Light" w:cs="Calibri"/>
          <w:lang w:val="en-GB"/>
        </w:rPr>
      </w:pPr>
    </w:p>
    <w:p w14:paraId="751309B8" w14:textId="7DD20498" w:rsidR="00A50992" w:rsidRPr="00B22098" w:rsidRDefault="00A50992" w:rsidP="005B466F">
      <w:pPr>
        <w:pStyle w:val="Akapitzlist"/>
        <w:spacing w:after="0" w:line="360" w:lineRule="auto"/>
        <w:ind w:left="0"/>
        <w:jc w:val="both"/>
        <w:rPr>
          <w:rFonts w:ascii="Lato Light" w:hAnsi="Lato Light" w:cs="Calibri"/>
          <w:lang w:val="en-GB"/>
        </w:rPr>
      </w:pPr>
      <w:r w:rsidRPr="00B22098">
        <w:rPr>
          <w:rFonts w:ascii="Lato Light" w:hAnsi="Lato Light"/>
          <w:lang w:val="en-GB"/>
        </w:rPr>
        <w:t xml:space="preserve">The termination of the scholarship agreement may be effected in justified cases, by the mutual agreement of the parties, or in the cases referred to in the scholarship agreement (in particular, the blatant non-compliance with the provisions of the scholarship agreement), or where the Beneficiary </w:t>
      </w:r>
      <w:r w:rsidRPr="00B22098">
        <w:rPr>
          <w:rFonts w:ascii="Lato Light" w:hAnsi="Lato Light" w:cs="Calibri"/>
          <w:lang w:val="en-GB"/>
        </w:rPr>
        <w:t>is removed from the list of students</w:t>
      </w:r>
      <w:r w:rsidRPr="00B22098">
        <w:rPr>
          <w:rFonts w:ascii="Lato Light" w:hAnsi="Lato Light"/>
          <w:lang w:val="en-GB"/>
        </w:rPr>
        <w:t>, has been punished by disciplinary action or convicted by a valid judgment for an offence committed intentionally or for intentional tax crime.</w:t>
      </w:r>
    </w:p>
    <w:p w14:paraId="2C62F9C3" w14:textId="77777777" w:rsidR="001300D8" w:rsidRPr="00B22098" w:rsidRDefault="001300D8" w:rsidP="005B466F">
      <w:pPr>
        <w:pStyle w:val="Akapitzlist"/>
        <w:spacing w:after="0" w:line="360" w:lineRule="auto"/>
        <w:ind w:left="0"/>
        <w:jc w:val="both"/>
        <w:rPr>
          <w:rFonts w:ascii="Lato Light" w:hAnsi="Lato Light" w:cs="Calibri"/>
          <w:lang w:val="en-GB"/>
        </w:rPr>
      </w:pPr>
    </w:p>
    <w:p w14:paraId="6C14783E" w14:textId="77777777" w:rsidR="001300D8" w:rsidRPr="00B22098" w:rsidRDefault="001300D8" w:rsidP="00D60A79">
      <w:pPr>
        <w:pStyle w:val="Nagwek2"/>
        <w:numPr>
          <w:ilvl w:val="1"/>
          <w:numId w:val="26"/>
        </w:numPr>
        <w:spacing w:before="0" w:line="360" w:lineRule="auto"/>
        <w:ind w:left="567" w:hanging="567"/>
        <w:rPr>
          <w:rFonts w:ascii="Lato Light" w:hAnsi="Lato Light"/>
          <w:sz w:val="22"/>
          <w:szCs w:val="22"/>
          <w:lang w:val="en-GB"/>
        </w:rPr>
      </w:pPr>
      <w:bookmarkStart w:id="71" w:name="_Toc533766147"/>
      <w:r w:rsidRPr="00B22098">
        <w:rPr>
          <w:rFonts w:ascii="Lato Light" w:hAnsi="Lato Light"/>
          <w:sz w:val="22"/>
          <w:szCs w:val="22"/>
          <w:lang w:val="en-GB"/>
        </w:rPr>
        <w:t>Amending the scholarship agreement</w:t>
      </w:r>
      <w:bookmarkEnd w:id="71"/>
    </w:p>
    <w:p w14:paraId="6855CA86" w14:textId="506476CE" w:rsidR="001300D8" w:rsidRPr="00B22098" w:rsidRDefault="001300D8" w:rsidP="005B466F">
      <w:pPr>
        <w:pStyle w:val="Akapitzlist"/>
        <w:spacing w:after="0" w:line="360" w:lineRule="auto"/>
        <w:ind w:left="0"/>
        <w:jc w:val="both"/>
        <w:rPr>
          <w:rFonts w:ascii="Lato Light" w:hAnsi="Lato Light" w:cs="Calibri"/>
          <w:lang w:val="en-GB"/>
        </w:rPr>
      </w:pPr>
      <w:r w:rsidRPr="00B22098">
        <w:rPr>
          <w:rFonts w:ascii="Lato Light" w:hAnsi="Lato Light" w:cs="Calibri"/>
          <w:lang w:val="en-GB"/>
        </w:rPr>
        <w:t>Amending the scholarship agreement may take place in justified cases by the mutual agreement of the parties. NAWA reserves the right to unilateral notification of amendments to the agreement (annex) which will not have any significant influence on increasing the Beneficiary’s obligations (e.g. organising amendments, rectification amendments etc) and the Beneficiary gives his/her consent to this.</w:t>
      </w:r>
    </w:p>
    <w:p w14:paraId="3E475504" w14:textId="77777777" w:rsidR="00D06033" w:rsidRPr="00B22098" w:rsidRDefault="00D06033" w:rsidP="005B466F">
      <w:pPr>
        <w:pStyle w:val="Akapitzlist"/>
        <w:spacing w:after="0" w:line="360" w:lineRule="auto"/>
        <w:ind w:left="0"/>
        <w:jc w:val="both"/>
        <w:rPr>
          <w:rFonts w:ascii="Lato Light" w:hAnsi="Lato Light" w:cs="Calibri"/>
          <w:lang w:val="en-GB"/>
        </w:rPr>
      </w:pPr>
    </w:p>
    <w:p w14:paraId="5195483A" w14:textId="77777777" w:rsidR="000E55D7" w:rsidRPr="00B22098" w:rsidRDefault="0014182E" w:rsidP="00D60A79">
      <w:pPr>
        <w:pStyle w:val="Nagwek1"/>
        <w:numPr>
          <w:ilvl w:val="0"/>
          <w:numId w:val="26"/>
        </w:numPr>
        <w:spacing w:before="0" w:after="0" w:line="360" w:lineRule="auto"/>
        <w:ind w:left="567" w:hanging="567"/>
        <w:rPr>
          <w:rFonts w:ascii="Lato Light" w:hAnsi="Lato Light"/>
          <w:sz w:val="22"/>
          <w:szCs w:val="22"/>
          <w:lang w:val="en-GB"/>
        </w:rPr>
      </w:pPr>
      <w:bookmarkStart w:id="72" w:name="_Toc502698512"/>
      <w:bookmarkStart w:id="73" w:name="_Toc533766148"/>
      <w:r w:rsidRPr="00B22098">
        <w:rPr>
          <w:rFonts w:ascii="Lato Light" w:hAnsi="Lato Light"/>
          <w:sz w:val="22"/>
          <w:szCs w:val="22"/>
          <w:lang w:val="en-GB"/>
        </w:rPr>
        <w:t>SUBMISSION AND VE</w:t>
      </w:r>
      <w:bookmarkEnd w:id="72"/>
      <w:r w:rsidRPr="00B22098">
        <w:rPr>
          <w:rFonts w:ascii="Lato Light" w:hAnsi="Lato Light"/>
          <w:sz w:val="22"/>
          <w:szCs w:val="22"/>
          <w:lang w:val="en-GB"/>
        </w:rPr>
        <w:t>RIFICATION OF REPORTS</w:t>
      </w:r>
      <w:bookmarkEnd w:id="73"/>
    </w:p>
    <w:p w14:paraId="6700C7BD" w14:textId="77777777" w:rsidR="00C55A7C" w:rsidRPr="00B22098" w:rsidRDefault="00C55A7C" w:rsidP="005B466F">
      <w:pPr>
        <w:spacing w:line="360" w:lineRule="auto"/>
        <w:rPr>
          <w:rFonts w:ascii="Lato Light" w:hAnsi="Lato Light"/>
          <w:sz w:val="22"/>
          <w:szCs w:val="22"/>
          <w:lang w:val="en-GB"/>
        </w:rPr>
      </w:pPr>
    </w:p>
    <w:p w14:paraId="23FB825E" w14:textId="4D5E01CA" w:rsidR="005B0F17" w:rsidRPr="00B22098" w:rsidRDefault="006C0C11" w:rsidP="00FB2A2D">
      <w:pPr>
        <w:spacing w:line="360" w:lineRule="auto"/>
        <w:jc w:val="both"/>
        <w:rPr>
          <w:rFonts w:ascii="Lato Light" w:hAnsi="Lato Light"/>
          <w:color w:val="000000" w:themeColor="text1"/>
          <w:sz w:val="22"/>
          <w:szCs w:val="22"/>
          <w:lang w:val="en-GB"/>
        </w:rPr>
      </w:pPr>
      <w:r w:rsidRPr="00B22098">
        <w:rPr>
          <w:rFonts w:ascii="Lato Light" w:hAnsi="Lato Light"/>
          <w:sz w:val="22"/>
          <w:szCs w:val="22"/>
          <w:lang w:val="en-GB"/>
        </w:rPr>
        <w:t>T</w:t>
      </w:r>
      <w:r w:rsidR="005B0F17" w:rsidRPr="00B22098">
        <w:rPr>
          <w:rFonts w:ascii="Lato Light" w:hAnsi="Lato Light"/>
          <w:sz w:val="22"/>
          <w:szCs w:val="22"/>
          <w:lang w:val="en-GB"/>
        </w:rPr>
        <w:t>he participant is obliged to submit to NAWA a report on the stay</w:t>
      </w:r>
      <w:r w:rsidRPr="00B22098">
        <w:rPr>
          <w:rFonts w:ascii="Lato Light" w:hAnsi="Lato Light"/>
          <w:sz w:val="22"/>
          <w:szCs w:val="22"/>
          <w:lang w:val="en-GB"/>
        </w:rPr>
        <w:t xml:space="preserve"> within 30 days from the end of the stay</w:t>
      </w:r>
      <w:r w:rsidR="005B0F17" w:rsidRPr="00B22098">
        <w:rPr>
          <w:rFonts w:ascii="Lato Light" w:hAnsi="Lato Light"/>
          <w:color w:val="000000" w:themeColor="text1"/>
          <w:sz w:val="22"/>
          <w:szCs w:val="22"/>
          <w:lang w:val="en-GB"/>
        </w:rPr>
        <w:t>.</w:t>
      </w:r>
    </w:p>
    <w:p w14:paraId="02C5086C" w14:textId="77777777" w:rsidR="00F46582" w:rsidRPr="00B22098" w:rsidRDefault="00F46582" w:rsidP="00FB2A2D">
      <w:pPr>
        <w:spacing w:line="360" w:lineRule="auto"/>
        <w:jc w:val="both"/>
        <w:rPr>
          <w:rFonts w:ascii="Lato Light" w:hAnsi="Lato Light"/>
          <w:color w:val="000000" w:themeColor="text1"/>
          <w:sz w:val="22"/>
          <w:szCs w:val="22"/>
          <w:lang w:val="en-GB"/>
        </w:rPr>
      </w:pPr>
    </w:p>
    <w:p w14:paraId="5BE0DA85" w14:textId="00E83D45" w:rsidR="00F46582" w:rsidRPr="00B22098" w:rsidRDefault="00F46582" w:rsidP="00FB2A2D">
      <w:pPr>
        <w:spacing w:line="360" w:lineRule="auto"/>
        <w:jc w:val="both"/>
        <w:rPr>
          <w:rFonts w:ascii="Lato Light" w:hAnsi="Lato Light"/>
          <w:color w:val="000000" w:themeColor="text1"/>
          <w:sz w:val="22"/>
          <w:szCs w:val="22"/>
          <w:lang w:val="en-GB"/>
        </w:rPr>
      </w:pPr>
      <w:r w:rsidRPr="00B22098">
        <w:rPr>
          <w:rFonts w:ascii="Lato Light" w:hAnsi="Lato Light"/>
          <w:color w:val="000000" w:themeColor="text1"/>
          <w:sz w:val="22"/>
          <w:szCs w:val="22"/>
          <w:lang w:val="en-GB"/>
        </w:rPr>
        <w:t xml:space="preserve">In the case of students of full-time studies, continuing their studies in the subsequent academic year, they are obliged, by 30 September of each year, to submit an interim report including the </w:t>
      </w:r>
      <w:r w:rsidR="006C0C11" w:rsidRPr="00B22098">
        <w:rPr>
          <w:rFonts w:ascii="Lato Light" w:hAnsi="Lato Light"/>
          <w:color w:val="000000" w:themeColor="text1"/>
          <w:sz w:val="22"/>
          <w:szCs w:val="22"/>
          <w:lang w:val="en-GB"/>
        </w:rPr>
        <w:lastRenderedPageBreak/>
        <w:t>average grade</w:t>
      </w:r>
      <w:r w:rsidRPr="00B22098">
        <w:rPr>
          <w:rFonts w:ascii="Lato Light" w:hAnsi="Lato Light"/>
          <w:color w:val="000000" w:themeColor="text1"/>
          <w:sz w:val="22"/>
          <w:szCs w:val="22"/>
          <w:lang w:val="en-GB"/>
        </w:rPr>
        <w:t xml:space="preserve"> for the past academic year (first- and second-cycle programme) or the supervisor’s opinion on the progress of wo</w:t>
      </w:r>
      <w:r w:rsidR="006C0C11" w:rsidRPr="00B22098">
        <w:rPr>
          <w:rFonts w:ascii="Lato Light" w:hAnsi="Lato Light"/>
          <w:color w:val="000000" w:themeColor="text1"/>
          <w:sz w:val="22"/>
          <w:szCs w:val="22"/>
          <w:lang w:val="en-GB"/>
        </w:rPr>
        <w:t>rk on the doctoral thesis (third</w:t>
      </w:r>
      <w:r w:rsidRPr="00B22098">
        <w:rPr>
          <w:rFonts w:ascii="Lato Light" w:hAnsi="Lato Light"/>
          <w:color w:val="000000" w:themeColor="text1"/>
          <w:sz w:val="22"/>
          <w:szCs w:val="22"/>
          <w:lang w:val="en-GB"/>
        </w:rPr>
        <w:t>-cycle programme).</w:t>
      </w:r>
    </w:p>
    <w:p w14:paraId="5C2BFE81" w14:textId="77777777" w:rsidR="00F46582" w:rsidRPr="00B22098" w:rsidRDefault="00F46582" w:rsidP="00F46582">
      <w:pPr>
        <w:pStyle w:val="Akapitzlist"/>
        <w:spacing w:after="0" w:line="360" w:lineRule="auto"/>
        <w:ind w:left="0"/>
        <w:jc w:val="both"/>
        <w:rPr>
          <w:rFonts w:ascii="Lato Light" w:hAnsi="Lato Light" w:cs="Calibri"/>
          <w:lang w:val="en-GB"/>
        </w:rPr>
      </w:pPr>
      <w:r w:rsidRPr="00B22098">
        <w:rPr>
          <w:rFonts w:ascii="Lato Light" w:hAnsi="Lato Light" w:cs="Calibri"/>
          <w:lang w:val="en-GB"/>
        </w:rPr>
        <w:t>A failure to submit an interim report may be a basis for suspending the scholarship.</w:t>
      </w:r>
    </w:p>
    <w:p w14:paraId="1ECF71B5" w14:textId="77777777" w:rsidR="00A313A6" w:rsidRPr="00B22098" w:rsidRDefault="00A313A6" w:rsidP="005B466F">
      <w:pPr>
        <w:spacing w:line="360" w:lineRule="auto"/>
        <w:jc w:val="both"/>
        <w:rPr>
          <w:rFonts w:ascii="Lato Light" w:hAnsi="Lato Light" w:cs="Calibri"/>
          <w:sz w:val="22"/>
          <w:szCs w:val="22"/>
          <w:lang w:val="en-GB"/>
        </w:rPr>
      </w:pPr>
    </w:p>
    <w:p w14:paraId="1749F43D" w14:textId="2B60A0DE" w:rsidR="0032769A" w:rsidRPr="00B22098" w:rsidRDefault="00F877E2" w:rsidP="005B466F">
      <w:pPr>
        <w:pStyle w:val="Akapitzlist"/>
        <w:spacing w:after="0" w:line="360" w:lineRule="auto"/>
        <w:ind w:left="0"/>
        <w:jc w:val="both"/>
        <w:rPr>
          <w:rFonts w:ascii="Lato Light" w:hAnsi="Lato Light" w:cs="Calibri"/>
          <w:lang w:val="en-GB"/>
        </w:rPr>
      </w:pPr>
      <w:r w:rsidRPr="00B22098">
        <w:rPr>
          <w:rFonts w:ascii="Lato Light" w:hAnsi="Lato Light" w:cs="Calibri"/>
          <w:lang w:val="en-GB"/>
        </w:rPr>
        <w:t>A failure to submit a final report may be a basis for non-admission of the Beneficiary to another call for proposals under the Programmes announced by NAWA and for requesting to return the funds he/she received.</w:t>
      </w:r>
    </w:p>
    <w:p w14:paraId="0B2B8694" w14:textId="77777777" w:rsidR="008452F3" w:rsidRPr="00B22098" w:rsidRDefault="008452F3" w:rsidP="005B466F">
      <w:pPr>
        <w:spacing w:line="360" w:lineRule="auto"/>
        <w:jc w:val="both"/>
        <w:rPr>
          <w:rFonts w:ascii="Lato Light" w:hAnsi="Lato Light" w:cs="Calibri"/>
          <w:sz w:val="22"/>
          <w:szCs w:val="22"/>
          <w:lang w:val="en-GB"/>
        </w:rPr>
      </w:pPr>
    </w:p>
    <w:p w14:paraId="1FD69B02" w14:textId="2AD63F98" w:rsidR="00EF1530" w:rsidRPr="00B22098" w:rsidRDefault="00EF1530" w:rsidP="00EF1530">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For the Beneficiaries receivin</w:t>
      </w:r>
      <w:r w:rsidR="00057A15" w:rsidRPr="00B22098">
        <w:rPr>
          <w:rFonts w:ascii="Lato Light" w:hAnsi="Lato Light" w:cs="Calibri"/>
          <w:sz w:val="22"/>
          <w:szCs w:val="22"/>
          <w:lang w:val="en-GB"/>
        </w:rPr>
        <w:t>g the scholarship of the Director</w:t>
      </w:r>
      <w:r w:rsidRPr="00B22098">
        <w:rPr>
          <w:rFonts w:ascii="Lato Light" w:hAnsi="Lato Light" w:cs="Calibri"/>
          <w:sz w:val="22"/>
          <w:szCs w:val="22"/>
          <w:lang w:val="en-GB"/>
        </w:rPr>
        <w:t xml:space="preserve"> of NAWA, models of the interim and final reports are a part of the scholarship agreement. The model of the report for the Beneficiaries staying in Poland on conditions of the scholarship of the sending party is Annex No 2 to the Regulations </w:t>
      </w:r>
    </w:p>
    <w:p w14:paraId="07055AE5" w14:textId="77777777" w:rsidR="009A75EA" w:rsidRPr="00B22098" w:rsidRDefault="009A75EA" w:rsidP="005B466F">
      <w:pPr>
        <w:spacing w:line="360" w:lineRule="auto"/>
        <w:jc w:val="both"/>
        <w:rPr>
          <w:rFonts w:ascii="Lato Light" w:hAnsi="Lato Light" w:cs="Calibri"/>
          <w:sz w:val="22"/>
          <w:szCs w:val="22"/>
          <w:lang w:val="en-GB"/>
        </w:rPr>
      </w:pPr>
    </w:p>
    <w:p w14:paraId="737CBB63" w14:textId="77777777" w:rsidR="000B5822" w:rsidRPr="00B22098" w:rsidRDefault="000E55D7" w:rsidP="00D60A79">
      <w:pPr>
        <w:pStyle w:val="Nagwek1"/>
        <w:numPr>
          <w:ilvl w:val="0"/>
          <w:numId w:val="26"/>
        </w:numPr>
        <w:spacing w:before="0" w:after="0" w:line="360" w:lineRule="auto"/>
        <w:ind w:left="567" w:hanging="567"/>
        <w:rPr>
          <w:rFonts w:ascii="Lato Light" w:hAnsi="Lato Light"/>
          <w:sz w:val="22"/>
          <w:szCs w:val="22"/>
          <w:lang w:val="en-GB"/>
        </w:rPr>
      </w:pPr>
      <w:bookmarkStart w:id="74" w:name="_Toc502698516"/>
      <w:bookmarkStart w:id="75" w:name="_Toc533766149"/>
      <w:r w:rsidRPr="00B22098">
        <w:rPr>
          <w:rFonts w:ascii="Lato Light" w:hAnsi="Lato Light"/>
          <w:sz w:val="22"/>
          <w:szCs w:val="22"/>
          <w:lang w:val="en-GB"/>
        </w:rPr>
        <w:t>EVALUATION</w:t>
      </w:r>
      <w:bookmarkEnd w:id="74"/>
      <w:bookmarkEnd w:id="75"/>
      <w:r w:rsidRPr="00B22098">
        <w:rPr>
          <w:rFonts w:ascii="Lato Light" w:hAnsi="Lato Light"/>
          <w:sz w:val="22"/>
          <w:szCs w:val="22"/>
          <w:lang w:val="en-GB"/>
        </w:rPr>
        <w:t xml:space="preserve"> </w:t>
      </w:r>
    </w:p>
    <w:p w14:paraId="132DA7A6" w14:textId="77777777" w:rsidR="00C55A7C" w:rsidRPr="00B22098" w:rsidRDefault="00C55A7C" w:rsidP="005B466F">
      <w:pPr>
        <w:spacing w:line="360" w:lineRule="auto"/>
        <w:rPr>
          <w:rFonts w:ascii="Lato Light" w:hAnsi="Lato Light"/>
          <w:sz w:val="22"/>
          <w:szCs w:val="22"/>
          <w:lang w:val="en-GB"/>
        </w:rPr>
      </w:pPr>
    </w:p>
    <w:p w14:paraId="59854752" w14:textId="77777777" w:rsidR="00CD05E9" w:rsidRPr="00B22098" w:rsidRDefault="00CD05E9"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Beneficiaries are required to participate in the Programme evaluation carried out by NAWA. It is assumed that the Beneficiary may be invited to participate in the evaluation once during his/her stay and once within 2 years from the end of the stay.</w:t>
      </w:r>
    </w:p>
    <w:p w14:paraId="690E0195" w14:textId="77777777" w:rsidR="00CD05E9" w:rsidRPr="00B22098" w:rsidRDefault="00CD05E9" w:rsidP="005B466F">
      <w:pPr>
        <w:spacing w:line="360" w:lineRule="auto"/>
        <w:jc w:val="both"/>
        <w:rPr>
          <w:rFonts w:ascii="Lato Light" w:hAnsi="Lato Light" w:cs="Calibri"/>
          <w:sz w:val="22"/>
          <w:szCs w:val="22"/>
          <w:lang w:val="en-GB"/>
        </w:rPr>
      </w:pPr>
    </w:p>
    <w:p w14:paraId="595FA771" w14:textId="77777777" w:rsidR="000B5822" w:rsidRPr="00B22098" w:rsidRDefault="000B5822"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NAWA guarantees the full confidentiality of the opinions and information provided by the Beneficiary within the framework of the evaluation of the Programme and that the data obtained from the Beneficiary within the framework of the evaluation will have no influence on the conditions of paying the scholarship to the Beneficiary.</w:t>
      </w:r>
    </w:p>
    <w:p w14:paraId="45A76C9F" w14:textId="77777777" w:rsidR="000E55D7" w:rsidRPr="00B22098" w:rsidRDefault="000E55D7" w:rsidP="005B466F">
      <w:pPr>
        <w:spacing w:line="360" w:lineRule="auto"/>
        <w:jc w:val="both"/>
        <w:rPr>
          <w:rFonts w:ascii="Lato Light" w:hAnsi="Lato Light" w:cs="Calibri"/>
          <w:sz w:val="22"/>
          <w:szCs w:val="22"/>
          <w:lang w:val="en-GB"/>
        </w:rPr>
      </w:pPr>
    </w:p>
    <w:p w14:paraId="42FEF00B" w14:textId="77777777" w:rsidR="00BC4736" w:rsidRPr="00B22098" w:rsidRDefault="00BC4736" w:rsidP="00D60A79">
      <w:pPr>
        <w:pStyle w:val="Nagwek1"/>
        <w:numPr>
          <w:ilvl w:val="0"/>
          <w:numId w:val="26"/>
        </w:numPr>
        <w:spacing w:before="0" w:after="0" w:line="360" w:lineRule="auto"/>
        <w:ind w:left="567" w:hanging="567"/>
        <w:rPr>
          <w:rFonts w:ascii="Lato Light" w:hAnsi="Lato Light"/>
          <w:sz w:val="22"/>
          <w:szCs w:val="22"/>
          <w:lang w:val="en-GB"/>
        </w:rPr>
      </w:pPr>
      <w:bookmarkStart w:id="76" w:name="_Toc533766150"/>
      <w:r w:rsidRPr="00B22098">
        <w:rPr>
          <w:rFonts w:ascii="Lato Light" w:hAnsi="Lato Light"/>
          <w:sz w:val="22"/>
          <w:szCs w:val="22"/>
          <w:lang w:val="en-GB"/>
        </w:rPr>
        <w:t>MODIFICATIONS TO THE REGULATIONS</w:t>
      </w:r>
      <w:bookmarkEnd w:id="76"/>
    </w:p>
    <w:p w14:paraId="494BBF7F" w14:textId="77777777" w:rsidR="00BC4736" w:rsidRPr="00B22098" w:rsidRDefault="00BC4736" w:rsidP="0040088A">
      <w:pPr>
        <w:spacing w:line="360" w:lineRule="auto"/>
        <w:jc w:val="both"/>
        <w:rPr>
          <w:rFonts w:ascii="Lato Light" w:hAnsi="Lato Light"/>
          <w:sz w:val="22"/>
          <w:szCs w:val="22"/>
          <w:lang w:val="en-GB"/>
        </w:rPr>
      </w:pPr>
    </w:p>
    <w:p w14:paraId="79FE3B62" w14:textId="14F2D5C6" w:rsidR="00BC4736" w:rsidRPr="00B22098" w:rsidRDefault="00BC4736"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NAWA reserves the right to make modifications to these Regulations in the course of a call for proposal, with the exclusion of modifications resulting in unequal treatment of Applicants, unless a necessity to introduce such modification results from the provisions of the generally applicable law. Modifications introduced shall apply from the time of their publication, </w:t>
      </w:r>
      <w:r w:rsidR="00CA1E79" w:rsidRPr="00B22098">
        <w:rPr>
          <w:rFonts w:ascii="Lato Light" w:hAnsi="Lato Light" w:cs="Calibri"/>
          <w:sz w:val="22"/>
          <w:szCs w:val="22"/>
          <w:lang w:val="en-GB"/>
        </w:rPr>
        <w:t>which shall take place in the same manner as the publication of the</w:t>
      </w:r>
      <w:r w:rsidRPr="00B22098">
        <w:rPr>
          <w:rFonts w:ascii="Lato Light" w:hAnsi="Lato Light" w:cs="Calibri"/>
          <w:sz w:val="22"/>
          <w:szCs w:val="22"/>
          <w:lang w:val="en-GB"/>
        </w:rPr>
        <w:t xml:space="preserve"> call for proposals. Applications submitted before the </w:t>
      </w:r>
      <w:r w:rsidRPr="00B22098">
        <w:rPr>
          <w:rFonts w:ascii="Lato Light" w:hAnsi="Lato Light" w:cs="Calibri"/>
          <w:sz w:val="22"/>
          <w:szCs w:val="22"/>
          <w:lang w:val="en-GB"/>
        </w:rPr>
        <w:lastRenderedPageBreak/>
        <w:t xml:space="preserve">amendments to the Regulations became public, shall be resubmitted by the Applicant, if their provisions are not compliant with amendments introduced. NAWA shall inform </w:t>
      </w:r>
      <w:r w:rsidR="00ED34C4" w:rsidRPr="00B22098">
        <w:rPr>
          <w:rFonts w:ascii="Lato Light" w:hAnsi="Lato Light" w:cs="Calibri"/>
          <w:sz w:val="22"/>
          <w:szCs w:val="22"/>
          <w:lang w:val="en-GB"/>
        </w:rPr>
        <w:t xml:space="preserve">about amendments made </w:t>
      </w:r>
      <w:r w:rsidRPr="00B22098">
        <w:rPr>
          <w:rFonts w:ascii="Lato Light" w:hAnsi="Lato Light" w:cs="Calibri"/>
          <w:sz w:val="22"/>
          <w:szCs w:val="22"/>
          <w:lang w:val="en-GB"/>
        </w:rPr>
        <w:t>all Applicants who submitted their applications before amendments to the Regulations</w:t>
      </w:r>
      <w:r w:rsidR="00ED34C4" w:rsidRPr="00B22098">
        <w:rPr>
          <w:rFonts w:ascii="Lato Light" w:hAnsi="Lato Light" w:cs="Calibri"/>
          <w:sz w:val="22"/>
          <w:szCs w:val="22"/>
          <w:lang w:val="en-GB"/>
        </w:rPr>
        <w:t xml:space="preserve"> have been published</w:t>
      </w:r>
      <w:r w:rsidRPr="00B22098">
        <w:rPr>
          <w:rFonts w:ascii="Lato Light" w:hAnsi="Lato Light" w:cs="Calibri"/>
          <w:sz w:val="22"/>
          <w:szCs w:val="22"/>
          <w:lang w:val="en-GB"/>
        </w:rPr>
        <w:t>, by sending them appropriate information. At the same time NAWA reserves the right to introduce changes to the Regulations, which are of organising and clarifying nature, as well as in order to rectify obvious mistakes in the Regulations, without separately informing about modifications introduced, subjec</w:t>
      </w:r>
      <w:r w:rsidR="00742594" w:rsidRPr="00B22098">
        <w:rPr>
          <w:rFonts w:ascii="Lato Light" w:hAnsi="Lato Light" w:cs="Calibri"/>
          <w:sz w:val="22"/>
          <w:szCs w:val="22"/>
          <w:lang w:val="en-GB"/>
        </w:rPr>
        <w:t>t to publication of the content</w:t>
      </w:r>
      <w:r w:rsidRPr="00B22098">
        <w:rPr>
          <w:rFonts w:ascii="Lato Light" w:hAnsi="Lato Light" w:cs="Calibri"/>
          <w:sz w:val="22"/>
          <w:szCs w:val="22"/>
          <w:lang w:val="en-GB"/>
        </w:rPr>
        <w:t xml:space="preserve"> of the Regulations </w:t>
      </w:r>
      <w:r w:rsidR="00ED34C4" w:rsidRPr="00B22098">
        <w:rPr>
          <w:rFonts w:ascii="Lato Light" w:hAnsi="Lato Light" w:cs="Calibri"/>
          <w:sz w:val="22"/>
          <w:szCs w:val="22"/>
          <w:lang w:val="en-GB"/>
        </w:rPr>
        <w:t>including</w:t>
      </w:r>
      <w:r w:rsidRPr="00B22098">
        <w:rPr>
          <w:rFonts w:ascii="Lato Light" w:hAnsi="Lato Light" w:cs="Calibri"/>
          <w:sz w:val="22"/>
          <w:szCs w:val="22"/>
          <w:lang w:val="en-GB"/>
        </w:rPr>
        <w:t xml:space="preserve"> modifications made, which at the same time is the moment, from which they shall be in force. </w:t>
      </w:r>
      <w:r w:rsidR="00ED34C4" w:rsidRPr="00B22098">
        <w:rPr>
          <w:rFonts w:ascii="Lato Light" w:hAnsi="Lato Light" w:cs="Calibri"/>
          <w:sz w:val="22"/>
          <w:szCs w:val="22"/>
          <w:lang w:val="en-GB"/>
        </w:rPr>
        <w:t xml:space="preserve"> </w:t>
      </w:r>
    </w:p>
    <w:p w14:paraId="29390D0C" w14:textId="77777777" w:rsidR="00BC4736" w:rsidRPr="00B22098" w:rsidRDefault="00BC4736" w:rsidP="005B466F">
      <w:pPr>
        <w:spacing w:line="360" w:lineRule="auto"/>
        <w:jc w:val="both"/>
        <w:rPr>
          <w:rFonts w:ascii="Lato Light" w:hAnsi="Lato Light" w:cs="Calibri"/>
          <w:sz w:val="22"/>
          <w:szCs w:val="22"/>
          <w:lang w:val="en-GB"/>
        </w:rPr>
      </w:pPr>
    </w:p>
    <w:p w14:paraId="0CB65550" w14:textId="26EEB06B" w:rsidR="00BC4736" w:rsidRPr="00B22098" w:rsidRDefault="00BC4736"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NAWA reserves the right to cancel the call for proposals, in particular in the case of </w:t>
      </w:r>
      <w:r w:rsidR="00ED34C4" w:rsidRPr="00B22098">
        <w:rPr>
          <w:rFonts w:ascii="Lato Light" w:hAnsi="Lato Light" w:cs="Calibri"/>
          <w:sz w:val="22"/>
          <w:szCs w:val="22"/>
          <w:lang w:val="en-GB"/>
        </w:rPr>
        <w:t>substantial</w:t>
      </w:r>
      <w:r w:rsidRPr="00B22098">
        <w:rPr>
          <w:rFonts w:ascii="Lato Light" w:hAnsi="Lato Light" w:cs="Calibri"/>
          <w:sz w:val="22"/>
          <w:szCs w:val="22"/>
          <w:lang w:val="en-GB"/>
        </w:rPr>
        <w:t xml:space="preserve"> </w:t>
      </w:r>
      <w:r w:rsidR="00AA3B2D" w:rsidRPr="00B22098">
        <w:rPr>
          <w:rFonts w:ascii="Lato Light" w:hAnsi="Lato Light" w:cs="Calibri"/>
          <w:sz w:val="22"/>
          <w:szCs w:val="22"/>
          <w:lang w:val="en-GB"/>
        </w:rPr>
        <w:t>change in</w:t>
      </w:r>
      <w:r w:rsidRPr="00B22098">
        <w:rPr>
          <w:rFonts w:ascii="Lato Light" w:hAnsi="Lato Light" w:cs="Calibri"/>
          <w:sz w:val="22"/>
          <w:szCs w:val="22"/>
          <w:lang w:val="en-GB"/>
        </w:rPr>
        <w:t xml:space="preserve"> legislation affecting the conditions of the call for proposals, force majeure events, termination of the international agreement by the foreign pa</w:t>
      </w:r>
      <w:r w:rsidR="00DB2DA5" w:rsidRPr="00B22098">
        <w:rPr>
          <w:rFonts w:ascii="Lato Light" w:hAnsi="Lato Light" w:cs="Calibri"/>
          <w:sz w:val="22"/>
          <w:szCs w:val="22"/>
          <w:lang w:val="en-GB"/>
        </w:rPr>
        <w:t>rtner, withdrawal of the foreign</w:t>
      </w:r>
      <w:r w:rsidRPr="00B22098">
        <w:rPr>
          <w:rFonts w:ascii="Lato Light" w:hAnsi="Lato Light" w:cs="Calibri"/>
          <w:sz w:val="22"/>
          <w:szCs w:val="22"/>
          <w:lang w:val="en-GB"/>
        </w:rPr>
        <w:t xml:space="preserve"> partner from bilateral cooperation or in any other justified cases.</w:t>
      </w:r>
    </w:p>
    <w:p w14:paraId="49F38A45" w14:textId="77777777" w:rsidR="00BC4736" w:rsidRPr="00B22098" w:rsidRDefault="00BC4736" w:rsidP="005B466F">
      <w:pPr>
        <w:spacing w:line="360" w:lineRule="auto"/>
        <w:jc w:val="both"/>
        <w:rPr>
          <w:rFonts w:ascii="Lato Light" w:hAnsi="Lato Light" w:cs="Calibri"/>
          <w:sz w:val="22"/>
          <w:szCs w:val="22"/>
          <w:lang w:val="en-GB"/>
        </w:rPr>
      </w:pPr>
    </w:p>
    <w:p w14:paraId="1F0C595A" w14:textId="7253A147" w:rsidR="00BC4736" w:rsidRPr="00B22098" w:rsidRDefault="00BC4736"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All information necessary for the proper conduct of the call of proposals is placed by NAWA on the website </w:t>
      </w:r>
      <w:hyperlink r:id="rId9" w:history="1">
        <w:r w:rsidRPr="00B22098">
          <w:rPr>
            <w:rFonts w:ascii="Lato Light" w:hAnsi="Lato Light" w:cs="Calibri"/>
            <w:sz w:val="22"/>
            <w:szCs w:val="22"/>
            <w:lang w:val="en-GB"/>
          </w:rPr>
          <w:t>www.nawa.gov.pl</w:t>
        </w:r>
      </w:hyperlink>
      <w:r w:rsidRPr="00B22098">
        <w:rPr>
          <w:rFonts w:ascii="Lato Light" w:hAnsi="Lato Light" w:cs="Calibri"/>
          <w:sz w:val="22"/>
          <w:szCs w:val="22"/>
          <w:lang w:val="en-GB"/>
        </w:rPr>
        <w:t xml:space="preserve">. It is recommended that persons interested in applying for funds under the current call for proposals </w:t>
      </w:r>
      <w:r w:rsidR="00323D80" w:rsidRPr="00B22098">
        <w:rPr>
          <w:rFonts w:ascii="Lato Light" w:hAnsi="Lato Light"/>
          <w:sz w:val="22"/>
          <w:szCs w:val="22"/>
          <w:lang w:val="en-GB"/>
        </w:rPr>
        <w:t>read regularly the information placed on the above website.</w:t>
      </w:r>
    </w:p>
    <w:p w14:paraId="37CC94D5" w14:textId="77777777" w:rsidR="00BC4736" w:rsidRPr="00B22098" w:rsidRDefault="00BC4736" w:rsidP="005B466F">
      <w:pPr>
        <w:spacing w:line="360" w:lineRule="auto"/>
        <w:rPr>
          <w:rFonts w:ascii="Lato Light" w:hAnsi="Lato Light"/>
          <w:sz w:val="22"/>
          <w:szCs w:val="22"/>
          <w:lang w:val="en-GB"/>
        </w:rPr>
      </w:pPr>
    </w:p>
    <w:p w14:paraId="3E767FA1" w14:textId="77777777" w:rsidR="0068140A" w:rsidRPr="00B22098" w:rsidRDefault="0068140A" w:rsidP="00D60A79">
      <w:pPr>
        <w:pStyle w:val="Nagwek1"/>
        <w:numPr>
          <w:ilvl w:val="0"/>
          <w:numId w:val="26"/>
        </w:numPr>
        <w:spacing w:before="0" w:after="0" w:line="360" w:lineRule="auto"/>
        <w:ind w:left="567" w:hanging="567"/>
        <w:rPr>
          <w:rFonts w:ascii="Lato Light" w:hAnsi="Lato Light"/>
          <w:sz w:val="22"/>
          <w:szCs w:val="22"/>
          <w:lang w:val="en-GB"/>
        </w:rPr>
      </w:pPr>
      <w:bookmarkStart w:id="77" w:name="_Toc533766151"/>
      <w:r w:rsidRPr="00B22098">
        <w:rPr>
          <w:rFonts w:ascii="Lato Light" w:hAnsi="Lato Light"/>
          <w:sz w:val="22"/>
          <w:szCs w:val="22"/>
          <w:lang w:val="en-GB"/>
        </w:rPr>
        <w:t>PERSONAL DATA PROTECTION</w:t>
      </w:r>
      <w:bookmarkEnd w:id="77"/>
    </w:p>
    <w:p w14:paraId="630B0B91" w14:textId="77777777" w:rsidR="0068140A" w:rsidRPr="00B22098" w:rsidRDefault="0068140A" w:rsidP="005B466F">
      <w:pPr>
        <w:spacing w:line="360" w:lineRule="auto"/>
        <w:rPr>
          <w:rFonts w:ascii="Lato Light" w:hAnsi="Lato Light"/>
          <w:sz w:val="22"/>
          <w:szCs w:val="22"/>
          <w:lang w:val="en-GB"/>
        </w:rPr>
      </w:pPr>
    </w:p>
    <w:p w14:paraId="39C7AFD7" w14:textId="76875224"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controller of personal data o</w:t>
      </w:r>
      <w:r w:rsidR="00BC6FEC" w:rsidRPr="00B22098">
        <w:rPr>
          <w:rFonts w:ascii="Lato Light" w:hAnsi="Lato Light" w:cs="Calibri"/>
          <w:sz w:val="22"/>
          <w:szCs w:val="22"/>
          <w:lang w:val="en-GB"/>
        </w:rPr>
        <w:t xml:space="preserve">f Applicants, Beneficiaries, </w:t>
      </w:r>
      <w:r w:rsidR="00B22098" w:rsidRPr="00B22098">
        <w:rPr>
          <w:rFonts w:ascii="Lato Light" w:hAnsi="Lato Light" w:cs="Calibri"/>
          <w:sz w:val="22"/>
          <w:szCs w:val="22"/>
          <w:lang w:val="en-GB"/>
        </w:rPr>
        <w:t xml:space="preserve">representatives of the host centre </w:t>
      </w:r>
      <w:r w:rsidR="00BC6FEC" w:rsidRPr="00B22098">
        <w:rPr>
          <w:rFonts w:ascii="Lato Light" w:hAnsi="Lato Light" w:cs="Calibri"/>
          <w:sz w:val="22"/>
          <w:szCs w:val="22"/>
          <w:lang w:val="en-GB"/>
        </w:rPr>
        <w:t xml:space="preserve">and contact persons </w:t>
      </w:r>
      <w:r w:rsidRPr="00B22098">
        <w:rPr>
          <w:rFonts w:ascii="Lato Light" w:hAnsi="Lato Light" w:cs="Calibri"/>
          <w:sz w:val="22"/>
          <w:szCs w:val="22"/>
          <w:lang w:val="en-GB"/>
        </w:rPr>
        <w:t xml:space="preserve">is the Agency. </w:t>
      </w:r>
    </w:p>
    <w:p w14:paraId="3CB18FBE" w14:textId="77777777" w:rsidR="00A7678B" w:rsidRPr="00B22098" w:rsidRDefault="00A7678B" w:rsidP="005B466F">
      <w:pPr>
        <w:spacing w:line="360" w:lineRule="auto"/>
        <w:jc w:val="both"/>
        <w:rPr>
          <w:rFonts w:ascii="Lato Light" w:hAnsi="Lato Light" w:cs="Calibri"/>
          <w:sz w:val="22"/>
          <w:szCs w:val="22"/>
          <w:lang w:val="en-GB"/>
        </w:rPr>
      </w:pPr>
    </w:p>
    <w:p w14:paraId="02E42E30" w14:textId="77777777"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data will be used for:</w:t>
      </w:r>
    </w:p>
    <w:p w14:paraId="06CCA9D4" w14:textId="77777777" w:rsidR="002A7A0C" w:rsidRPr="00B22098" w:rsidRDefault="002A7A0C" w:rsidP="005B466F">
      <w:pPr>
        <w:pStyle w:val="Akapitzlist"/>
        <w:numPr>
          <w:ilvl w:val="0"/>
          <w:numId w:val="2"/>
        </w:numPr>
        <w:spacing w:after="0" w:line="360" w:lineRule="auto"/>
        <w:ind w:left="1134" w:hanging="567"/>
        <w:jc w:val="both"/>
        <w:rPr>
          <w:rFonts w:ascii="Lato Light" w:hAnsi="Lato Light" w:cs="Calibri"/>
          <w:lang w:val="en-GB"/>
        </w:rPr>
      </w:pPr>
      <w:r w:rsidRPr="00B22098">
        <w:rPr>
          <w:rFonts w:ascii="Lato Light" w:hAnsi="Lato Light" w:cs="Calibri"/>
          <w:lang w:val="en-GB"/>
        </w:rPr>
        <w:t>conducting the call for proposals procedures and evaluate applications in the Programme;</w:t>
      </w:r>
    </w:p>
    <w:p w14:paraId="749BDAF1" w14:textId="77777777" w:rsidR="002A7A0C" w:rsidRPr="00B22098" w:rsidRDefault="002A7A0C" w:rsidP="005B466F">
      <w:pPr>
        <w:pStyle w:val="Akapitzlist"/>
        <w:numPr>
          <w:ilvl w:val="0"/>
          <w:numId w:val="2"/>
        </w:numPr>
        <w:spacing w:after="0" w:line="360" w:lineRule="auto"/>
        <w:ind w:left="1134" w:hanging="567"/>
        <w:jc w:val="both"/>
        <w:rPr>
          <w:rFonts w:ascii="Lato Light" w:hAnsi="Lato Light" w:cs="Calibri"/>
          <w:lang w:val="en-GB"/>
        </w:rPr>
      </w:pPr>
      <w:r w:rsidRPr="00B22098">
        <w:rPr>
          <w:rFonts w:ascii="Lato Light" w:hAnsi="Lato Light" w:cs="Calibri"/>
          <w:lang w:val="en-GB"/>
        </w:rPr>
        <w:t>selection of the Beneficiaries and conclusion of scholarship agreements with them,</w:t>
      </w:r>
    </w:p>
    <w:p w14:paraId="1A2B57D7" w14:textId="77777777" w:rsidR="002A7A0C" w:rsidRPr="00B22098" w:rsidRDefault="002A7A0C" w:rsidP="005B466F">
      <w:pPr>
        <w:pStyle w:val="Akapitzlist"/>
        <w:numPr>
          <w:ilvl w:val="0"/>
          <w:numId w:val="2"/>
        </w:numPr>
        <w:spacing w:after="0" w:line="360" w:lineRule="auto"/>
        <w:ind w:left="1134" w:hanging="567"/>
        <w:jc w:val="both"/>
        <w:rPr>
          <w:rFonts w:ascii="Lato Light" w:hAnsi="Lato Light" w:cs="Calibri"/>
          <w:lang w:val="en-GB"/>
        </w:rPr>
      </w:pPr>
      <w:r w:rsidRPr="00B22098">
        <w:rPr>
          <w:rFonts w:ascii="Lato Light" w:hAnsi="Lato Light" w:cs="Calibri"/>
          <w:lang w:val="en-GB"/>
        </w:rPr>
        <w:t>execution of concluded scholarship agreements,</w:t>
      </w:r>
    </w:p>
    <w:p w14:paraId="0BD586E2" w14:textId="77777777" w:rsidR="002A7A0C" w:rsidRPr="00B22098" w:rsidRDefault="002A7A0C" w:rsidP="005B466F">
      <w:pPr>
        <w:pStyle w:val="Akapitzlist"/>
        <w:numPr>
          <w:ilvl w:val="0"/>
          <w:numId w:val="2"/>
        </w:numPr>
        <w:spacing w:after="0" w:line="360" w:lineRule="auto"/>
        <w:ind w:left="1134" w:hanging="567"/>
        <w:jc w:val="both"/>
        <w:rPr>
          <w:rFonts w:ascii="Lato Light" w:hAnsi="Lato Light" w:cs="Calibri"/>
          <w:lang w:val="en-GB"/>
        </w:rPr>
      </w:pPr>
      <w:r w:rsidRPr="00B22098">
        <w:rPr>
          <w:rFonts w:ascii="Lato Light" w:hAnsi="Lato Light" w:cs="Calibri"/>
          <w:lang w:val="en-GB"/>
        </w:rPr>
        <w:t>cooperation of NAWA with the Programme participants after the completion of the Programme, including cooperation for the promotion of the Programme.</w:t>
      </w:r>
    </w:p>
    <w:p w14:paraId="19A45349" w14:textId="77777777" w:rsidR="00A7678B" w:rsidRPr="00B22098" w:rsidRDefault="00A7678B" w:rsidP="005B466F">
      <w:pPr>
        <w:spacing w:line="360" w:lineRule="auto"/>
        <w:jc w:val="both"/>
        <w:rPr>
          <w:rFonts w:ascii="Lato Light" w:hAnsi="Lato Light" w:cs="Calibri"/>
          <w:sz w:val="22"/>
          <w:szCs w:val="22"/>
          <w:lang w:val="en-GB"/>
        </w:rPr>
      </w:pPr>
    </w:p>
    <w:p w14:paraId="501BE06D" w14:textId="43F0488C"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lastRenderedPageBreak/>
        <w:t>Personal data may be provided to NAWA employees, diplomatic posts, foreign partner institutions or representatives of host centres in connection with the implementation of the above objectives.</w:t>
      </w:r>
    </w:p>
    <w:p w14:paraId="587D8552" w14:textId="77777777" w:rsidR="00A7678B" w:rsidRPr="00B22098" w:rsidRDefault="00A7678B" w:rsidP="005B466F">
      <w:pPr>
        <w:spacing w:line="360" w:lineRule="auto"/>
        <w:jc w:val="both"/>
        <w:rPr>
          <w:rFonts w:ascii="Lato Light" w:hAnsi="Lato Light" w:cs="Calibri"/>
          <w:sz w:val="22"/>
          <w:szCs w:val="22"/>
          <w:lang w:val="en-GB"/>
        </w:rPr>
      </w:pPr>
    </w:p>
    <w:p w14:paraId="62707ED1" w14:textId="77777777"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Transmission of personal data to foreign academic centres established outside the European Economic Area (European Union Member States, Iceland, Norway and Liechtenstein) will take place on a basis of standard data protection clauses, adopted or approved by the European Commission. The data subject shall be entitled to receive a copy of data transmitted to foreign academic centres.</w:t>
      </w:r>
    </w:p>
    <w:p w14:paraId="10BE0493" w14:textId="77777777" w:rsidR="002A7A0C" w:rsidRPr="00B22098" w:rsidRDefault="002A7A0C" w:rsidP="005B466F">
      <w:pPr>
        <w:spacing w:line="360" w:lineRule="auto"/>
        <w:jc w:val="both"/>
        <w:rPr>
          <w:rFonts w:ascii="Lato Light" w:hAnsi="Lato Light" w:cs="Calibri"/>
          <w:sz w:val="22"/>
          <w:szCs w:val="22"/>
          <w:lang w:val="en-GB"/>
        </w:rPr>
      </w:pPr>
    </w:p>
    <w:p w14:paraId="64C23D6A" w14:textId="77777777"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legal basis for processing personal data is Article 6(1)(b) and (e) of the General Data Protection Regulation (GDPR). Provision of data is voluntary but necessary to participate in the implementation of the Programme or Application. Refusal to provide data means leaving the application without consideration or an impossibility for a specific person to participate in the implementation of the Programme or Application.</w:t>
      </w:r>
    </w:p>
    <w:p w14:paraId="0ABAE653" w14:textId="77777777" w:rsidR="002A7A0C" w:rsidRPr="00B22098" w:rsidRDefault="002A7A0C" w:rsidP="005B466F">
      <w:pPr>
        <w:spacing w:line="360" w:lineRule="auto"/>
        <w:jc w:val="both"/>
        <w:rPr>
          <w:rFonts w:ascii="Lato Light" w:hAnsi="Lato Light" w:cs="Calibri"/>
          <w:sz w:val="22"/>
          <w:szCs w:val="22"/>
          <w:lang w:val="en-GB"/>
        </w:rPr>
      </w:pPr>
    </w:p>
    <w:p w14:paraId="3F22B753" w14:textId="77777777" w:rsidR="002A7A0C" w:rsidRPr="00B22098" w:rsidRDefault="00B20CFC" w:rsidP="005B466F">
      <w:pPr>
        <w:spacing w:line="360" w:lineRule="auto"/>
        <w:jc w:val="both"/>
        <w:rPr>
          <w:rFonts w:ascii="Lato Light" w:hAnsi="Lato Light" w:cs="Calibri Light"/>
          <w:sz w:val="22"/>
          <w:szCs w:val="22"/>
          <w:lang w:val="en-GB"/>
        </w:rPr>
      </w:pPr>
      <w:r w:rsidRPr="00B22098">
        <w:rPr>
          <w:rFonts w:ascii="Lato Light" w:hAnsi="Lato Light" w:cs="Calibri Light"/>
          <w:sz w:val="22"/>
          <w:szCs w:val="22"/>
          <w:lang w:val="en-GB"/>
        </w:rPr>
        <w:t>Personal data of Applicants will be used for two years after the completion of the call for proposals. Personal data of Beneficiaries will be used for twenty five years after the completion of the Programme.</w:t>
      </w:r>
    </w:p>
    <w:p w14:paraId="31DFB555" w14:textId="77777777" w:rsidR="002A7A0C" w:rsidRPr="00B22098" w:rsidRDefault="002A7A0C" w:rsidP="005B466F">
      <w:pPr>
        <w:spacing w:line="360" w:lineRule="auto"/>
        <w:jc w:val="both"/>
        <w:rPr>
          <w:rFonts w:ascii="Lato Light" w:hAnsi="Lato Light" w:cs="Calibri"/>
          <w:sz w:val="22"/>
          <w:szCs w:val="22"/>
          <w:lang w:val="en-GB"/>
        </w:rPr>
      </w:pPr>
    </w:p>
    <w:p w14:paraId="6E3C50F9" w14:textId="77777777" w:rsidR="002A7A0C"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The data subject shall be entitled to:</w:t>
      </w:r>
    </w:p>
    <w:p w14:paraId="1AFB4B28" w14:textId="77777777" w:rsidR="002A7A0C" w:rsidRPr="00B22098" w:rsidRDefault="002A7A0C" w:rsidP="005B466F">
      <w:pPr>
        <w:pStyle w:val="Akapitzlist"/>
        <w:numPr>
          <w:ilvl w:val="0"/>
          <w:numId w:val="3"/>
        </w:numPr>
        <w:spacing w:after="0" w:line="360" w:lineRule="auto"/>
        <w:ind w:left="1134" w:hanging="567"/>
        <w:jc w:val="both"/>
        <w:rPr>
          <w:rFonts w:ascii="Lato Light" w:hAnsi="Lato Light" w:cs="Calibri"/>
          <w:lang w:val="en-GB"/>
        </w:rPr>
      </w:pPr>
      <w:r w:rsidRPr="00B22098">
        <w:rPr>
          <w:rFonts w:ascii="Lato Light" w:hAnsi="Lato Light" w:cs="Calibri"/>
          <w:lang w:val="en-GB"/>
        </w:rPr>
        <w:t xml:space="preserve">request from the Agency access to personal data, </w:t>
      </w:r>
    </w:p>
    <w:p w14:paraId="357F0A2F" w14:textId="77777777" w:rsidR="002A7A0C" w:rsidRPr="00B22098" w:rsidRDefault="002A7A0C" w:rsidP="005B466F">
      <w:pPr>
        <w:pStyle w:val="Akapitzlist"/>
        <w:numPr>
          <w:ilvl w:val="0"/>
          <w:numId w:val="3"/>
        </w:numPr>
        <w:spacing w:after="0" w:line="360" w:lineRule="auto"/>
        <w:ind w:left="1134" w:hanging="567"/>
        <w:jc w:val="both"/>
        <w:rPr>
          <w:rFonts w:ascii="Lato Light" w:hAnsi="Lato Light" w:cs="Calibri"/>
          <w:lang w:val="en-GB"/>
        </w:rPr>
      </w:pPr>
      <w:r w:rsidRPr="00B22098">
        <w:rPr>
          <w:rFonts w:ascii="Lato Light" w:hAnsi="Lato Light" w:cs="Calibri"/>
          <w:lang w:val="en-GB"/>
        </w:rPr>
        <w:t>correct, remove or limit the use of their personal data,</w:t>
      </w:r>
    </w:p>
    <w:p w14:paraId="65B67FF1" w14:textId="77777777" w:rsidR="002A7A0C" w:rsidRPr="00B22098" w:rsidRDefault="002A7A0C" w:rsidP="005B466F">
      <w:pPr>
        <w:pStyle w:val="Akapitzlist"/>
        <w:numPr>
          <w:ilvl w:val="0"/>
          <w:numId w:val="3"/>
        </w:numPr>
        <w:spacing w:after="0" w:line="360" w:lineRule="auto"/>
        <w:ind w:left="1134" w:hanging="567"/>
        <w:jc w:val="both"/>
        <w:rPr>
          <w:rFonts w:ascii="Lato Light" w:hAnsi="Lato Light" w:cs="Calibri"/>
          <w:lang w:val="en-GB"/>
        </w:rPr>
      </w:pPr>
      <w:r w:rsidRPr="00B22098">
        <w:rPr>
          <w:rFonts w:ascii="Lato Light" w:hAnsi="Lato Light" w:cs="Calibri"/>
          <w:lang w:val="en-GB"/>
        </w:rPr>
        <w:t>protest against the use of their personal data,</w:t>
      </w:r>
    </w:p>
    <w:p w14:paraId="25573CB5" w14:textId="77777777" w:rsidR="002A7A0C" w:rsidRPr="00B22098" w:rsidRDefault="002A7A0C" w:rsidP="005B466F">
      <w:pPr>
        <w:pStyle w:val="Akapitzlist"/>
        <w:numPr>
          <w:ilvl w:val="0"/>
          <w:numId w:val="3"/>
        </w:numPr>
        <w:spacing w:after="0" w:line="360" w:lineRule="auto"/>
        <w:ind w:left="1134" w:hanging="567"/>
        <w:jc w:val="both"/>
        <w:rPr>
          <w:rFonts w:ascii="Lato Light" w:hAnsi="Lato Light" w:cs="Calibri"/>
          <w:lang w:val="en-GB"/>
        </w:rPr>
      </w:pPr>
      <w:r w:rsidRPr="00B22098">
        <w:rPr>
          <w:rFonts w:ascii="Lato Light" w:hAnsi="Lato Light" w:cs="Calibri"/>
          <w:lang w:val="en-GB"/>
        </w:rPr>
        <w:t>transfer their personal data,</w:t>
      </w:r>
    </w:p>
    <w:p w14:paraId="1EC0C4C5" w14:textId="47612550" w:rsidR="002A7A0C" w:rsidRPr="00B22098" w:rsidRDefault="002A7A0C" w:rsidP="005B466F">
      <w:pPr>
        <w:pStyle w:val="Akapitzlist"/>
        <w:numPr>
          <w:ilvl w:val="0"/>
          <w:numId w:val="3"/>
        </w:numPr>
        <w:spacing w:after="0" w:line="360" w:lineRule="auto"/>
        <w:ind w:left="1134" w:hanging="567"/>
        <w:jc w:val="both"/>
        <w:rPr>
          <w:rFonts w:ascii="Lato Light" w:hAnsi="Lato Light" w:cs="Calibri"/>
          <w:lang w:val="en-GB"/>
        </w:rPr>
      </w:pPr>
      <w:r w:rsidRPr="00B22098">
        <w:rPr>
          <w:rFonts w:ascii="Lato Light" w:hAnsi="Lato Light" w:cs="Calibri"/>
          <w:lang w:val="en-GB"/>
        </w:rPr>
        <w:t>submit a complaint to the supervisory body (President of the Personal Data Protection Office, ul. Stawki 2, 00-193 Warsaw).</w:t>
      </w:r>
    </w:p>
    <w:p w14:paraId="74E154A3" w14:textId="36D4E4F0" w:rsidR="00787A19" w:rsidRPr="00B22098" w:rsidRDefault="00787A19" w:rsidP="00787A19">
      <w:pPr>
        <w:spacing w:line="360" w:lineRule="auto"/>
        <w:jc w:val="both"/>
        <w:rPr>
          <w:rFonts w:ascii="Lato Light" w:hAnsi="Lato Light" w:cs="Calibri"/>
          <w:sz w:val="22"/>
          <w:szCs w:val="22"/>
          <w:lang w:val="en-GB"/>
        </w:rPr>
      </w:pPr>
      <w:r w:rsidRPr="00B22098">
        <w:rPr>
          <w:rFonts w:ascii="Lato Light" w:hAnsi="Lato Light" w:cs="Calibri"/>
          <w:lang w:val="en-GB"/>
        </w:rPr>
        <w:t xml:space="preserve">- </w:t>
      </w:r>
      <w:r w:rsidRPr="00B22098">
        <w:rPr>
          <w:rFonts w:ascii="Lato Light" w:hAnsi="Lato Light" w:cs="Calibri"/>
          <w:sz w:val="22"/>
          <w:szCs w:val="22"/>
          <w:lang w:val="en-GB"/>
        </w:rPr>
        <w:t xml:space="preserve">on the basis specified in the </w:t>
      </w:r>
      <w:r w:rsidRPr="00B22098">
        <w:rPr>
          <w:rFonts w:ascii="Lato Light" w:hAnsi="Lato Light"/>
          <w:sz w:val="22"/>
          <w:szCs w:val="22"/>
          <w:lang w:val="en-GB"/>
        </w:rPr>
        <w:t>General Data Protection Regulation (GDPR)</w:t>
      </w:r>
    </w:p>
    <w:p w14:paraId="64498B50" w14:textId="77777777" w:rsidR="002A7A0C" w:rsidRPr="00B22098" w:rsidRDefault="002A7A0C" w:rsidP="005B466F">
      <w:pPr>
        <w:spacing w:line="360" w:lineRule="auto"/>
        <w:jc w:val="both"/>
        <w:rPr>
          <w:rFonts w:ascii="Lato Light" w:hAnsi="Lato Light" w:cs="Calibri"/>
          <w:sz w:val="22"/>
          <w:szCs w:val="22"/>
          <w:lang w:val="en-GB"/>
        </w:rPr>
      </w:pPr>
    </w:p>
    <w:p w14:paraId="74725C6B" w14:textId="37E61B14" w:rsidR="001F7DA7" w:rsidRPr="00B22098" w:rsidRDefault="002A7A0C" w:rsidP="005B466F">
      <w:pPr>
        <w:spacing w:line="360" w:lineRule="auto"/>
        <w:jc w:val="both"/>
        <w:rPr>
          <w:rFonts w:ascii="Lato Light" w:hAnsi="Lato Light" w:cs="Calibri"/>
          <w:sz w:val="22"/>
          <w:szCs w:val="22"/>
          <w:lang w:val="en-GB"/>
        </w:rPr>
      </w:pPr>
      <w:r w:rsidRPr="00B22098">
        <w:rPr>
          <w:rFonts w:ascii="Lato Light" w:hAnsi="Lato Light" w:cs="Calibri"/>
          <w:sz w:val="22"/>
          <w:szCs w:val="22"/>
          <w:lang w:val="en-GB"/>
        </w:rPr>
        <w:t xml:space="preserve">Contact details of the data protection inspector: </w:t>
      </w:r>
      <w:r w:rsidR="00787A19" w:rsidRPr="00B22098">
        <w:rPr>
          <w:rFonts w:ascii="Lato Light" w:hAnsi="Lato Light" w:cs="Calibri"/>
          <w:sz w:val="22"/>
          <w:szCs w:val="22"/>
          <w:lang w:val="en-GB"/>
        </w:rPr>
        <w:t xml:space="preserve">Adam Klimowski, </w:t>
      </w:r>
      <w:r w:rsidRPr="00B22098">
        <w:rPr>
          <w:rFonts w:ascii="Lato Light" w:hAnsi="Lato Light" w:cs="Calibri"/>
          <w:sz w:val="22"/>
          <w:szCs w:val="22"/>
          <w:lang w:val="en-GB"/>
        </w:rPr>
        <w:t>odo@nawa.gov.pl.</w:t>
      </w:r>
    </w:p>
    <w:p w14:paraId="62506556" w14:textId="77777777" w:rsidR="00A7678B" w:rsidRPr="00B22098" w:rsidRDefault="00A7678B" w:rsidP="005B466F">
      <w:pPr>
        <w:spacing w:line="360" w:lineRule="auto"/>
        <w:jc w:val="both"/>
        <w:rPr>
          <w:rFonts w:ascii="Lato Light" w:hAnsi="Lato Light" w:cs="Calibri"/>
          <w:sz w:val="22"/>
          <w:szCs w:val="22"/>
          <w:lang w:val="en-GB"/>
        </w:rPr>
      </w:pPr>
    </w:p>
    <w:p w14:paraId="414C86CF" w14:textId="77777777" w:rsidR="002B619E" w:rsidRPr="00B22098" w:rsidRDefault="00006E39" w:rsidP="00D60A79">
      <w:pPr>
        <w:pStyle w:val="Nagwek1"/>
        <w:numPr>
          <w:ilvl w:val="0"/>
          <w:numId w:val="26"/>
        </w:numPr>
        <w:spacing w:before="0" w:after="0" w:line="360" w:lineRule="auto"/>
        <w:ind w:left="567" w:hanging="567"/>
        <w:rPr>
          <w:rFonts w:ascii="Lato Light" w:hAnsi="Lato Light" w:cs="Calibri"/>
          <w:sz w:val="22"/>
          <w:szCs w:val="22"/>
          <w:lang w:val="en-GB"/>
        </w:rPr>
      </w:pPr>
      <w:bookmarkStart w:id="78" w:name="_Toc533766152"/>
      <w:r w:rsidRPr="00B22098">
        <w:rPr>
          <w:rFonts w:ascii="Lato Light" w:hAnsi="Lato Light" w:cs="Calibri"/>
          <w:sz w:val="22"/>
          <w:szCs w:val="22"/>
          <w:lang w:val="en-GB"/>
        </w:rPr>
        <w:lastRenderedPageBreak/>
        <w:t>CONTACT WITH NAWA</w:t>
      </w:r>
      <w:bookmarkEnd w:id="78"/>
    </w:p>
    <w:p w14:paraId="2FDC82A0" w14:textId="77777777" w:rsidR="00006E39" w:rsidRPr="00B22098" w:rsidRDefault="00006E39" w:rsidP="005B466F">
      <w:pPr>
        <w:spacing w:line="360" w:lineRule="auto"/>
        <w:rPr>
          <w:rFonts w:ascii="Lato Light" w:hAnsi="Lato Light"/>
          <w:sz w:val="22"/>
          <w:szCs w:val="22"/>
          <w:lang w:val="en-GB"/>
        </w:rPr>
      </w:pPr>
    </w:p>
    <w:p w14:paraId="398BFC48" w14:textId="77777777" w:rsidR="009B530B" w:rsidRPr="00B22098" w:rsidRDefault="00006E39" w:rsidP="005B466F">
      <w:pPr>
        <w:spacing w:line="360" w:lineRule="auto"/>
        <w:jc w:val="both"/>
        <w:rPr>
          <w:rFonts w:ascii="Lato Light" w:hAnsi="Lato Light" w:cs="Calibri"/>
          <w:bCs/>
          <w:sz w:val="22"/>
          <w:szCs w:val="22"/>
          <w:lang w:val="en-GB"/>
        </w:rPr>
      </w:pPr>
      <w:r w:rsidRPr="00B22098">
        <w:rPr>
          <w:rFonts w:ascii="Lato Light" w:hAnsi="Lato Light" w:cs="Calibri"/>
          <w:sz w:val="22"/>
          <w:szCs w:val="22"/>
          <w:lang w:val="en-GB"/>
        </w:rPr>
        <w:t>The person to contact regarding issues related to the Programme is:</w:t>
      </w:r>
    </w:p>
    <w:p w14:paraId="4A5A2CEC" w14:textId="77777777" w:rsidR="002B619E" w:rsidRPr="00B22098" w:rsidRDefault="006C6472"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Agata Bader,</w:t>
      </w:r>
    </w:p>
    <w:p w14:paraId="007A409D" w14:textId="77777777" w:rsidR="00E84AB1" w:rsidRPr="00B22098" w:rsidRDefault="009B530B"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phone 22 390 35 13</w:t>
      </w:r>
    </w:p>
    <w:p w14:paraId="6D0D8992" w14:textId="07984708" w:rsidR="005B0F17" w:rsidRPr="00B22098" w:rsidRDefault="009B530B"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e-mail: agata.bader@nawa.gov.pl</w:t>
      </w:r>
    </w:p>
    <w:p w14:paraId="3B638B45" w14:textId="626E116E" w:rsidR="007B565D" w:rsidRPr="00B22098" w:rsidRDefault="007B565D"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(Armenia, China, Japan, Kazakh</w:t>
      </w:r>
      <w:r w:rsidR="00742594" w:rsidRPr="00B22098">
        <w:rPr>
          <w:rFonts w:ascii="Lato Light" w:hAnsi="Lato Light" w:cs="Calibri"/>
          <w:sz w:val="22"/>
          <w:szCs w:val="22"/>
          <w:lang w:val="en-GB"/>
        </w:rPr>
        <w:t xml:space="preserve">stan, </w:t>
      </w:r>
      <w:r w:rsidR="00A03978" w:rsidRPr="00B22098">
        <w:rPr>
          <w:rFonts w:ascii="Lato Light" w:hAnsi="Lato Light" w:cs="Calibri"/>
          <w:sz w:val="22"/>
          <w:szCs w:val="22"/>
          <w:lang w:val="en-GB"/>
        </w:rPr>
        <w:t xml:space="preserve">Korea, </w:t>
      </w:r>
      <w:r w:rsidR="00742594" w:rsidRPr="00B22098">
        <w:rPr>
          <w:rFonts w:ascii="Lato Light" w:hAnsi="Lato Light" w:cs="Calibri"/>
          <w:sz w:val="22"/>
          <w:szCs w:val="22"/>
          <w:lang w:val="en-GB"/>
        </w:rPr>
        <w:t>Mongolia, Taiwan, Vietnam</w:t>
      </w:r>
      <w:r w:rsidR="00A03978" w:rsidRPr="00B22098">
        <w:rPr>
          <w:rFonts w:ascii="Lato Light" w:hAnsi="Lato Light" w:cs="Calibri"/>
          <w:sz w:val="22"/>
          <w:szCs w:val="22"/>
          <w:lang w:val="en-GB"/>
        </w:rPr>
        <w:t>, Yemen</w:t>
      </w:r>
      <w:r w:rsidRPr="00B22098">
        <w:rPr>
          <w:rFonts w:ascii="Lato Light" w:hAnsi="Lato Light" w:cs="Calibri"/>
          <w:sz w:val="22"/>
          <w:szCs w:val="22"/>
          <w:lang w:val="en-GB"/>
        </w:rPr>
        <w:t>)</w:t>
      </w:r>
    </w:p>
    <w:p w14:paraId="74E2A45D" w14:textId="77777777" w:rsidR="007B565D" w:rsidRPr="00B22098" w:rsidRDefault="007B565D" w:rsidP="005B466F">
      <w:pPr>
        <w:spacing w:line="360" w:lineRule="auto"/>
        <w:ind w:left="567"/>
        <w:jc w:val="both"/>
        <w:rPr>
          <w:rFonts w:ascii="Lato Light" w:hAnsi="Lato Light" w:cs="Calibri"/>
          <w:bCs/>
          <w:sz w:val="22"/>
          <w:szCs w:val="22"/>
          <w:lang w:val="en-GB"/>
        </w:rPr>
      </w:pPr>
    </w:p>
    <w:p w14:paraId="35C87CDF" w14:textId="77777777" w:rsidR="007B565D" w:rsidRPr="00B22098" w:rsidRDefault="007B565D"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Elżbieta Dybcio-Wojciechowska</w:t>
      </w:r>
    </w:p>
    <w:p w14:paraId="676B3EDE" w14:textId="77777777" w:rsidR="007B565D" w:rsidRPr="00B22098" w:rsidRDefault="007B565D"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Phone 22 390 35 24</w:t>
      </w:r>
    </w:p>
    <w:p w14:paraId="1857ABE8" w14:textId="77777777" w:rsidR="007B565D" w:rsidRPr="00B22098" w:rsidRDefault="007B565D" w:rsidP="005B466F">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 xml:space="preserve">e-mail: </w:t>
      </w:r>
      <w:hyperlink r:id="rId10" w:history="1">
        <w:r w:rsidRPr="00B22098">
          <w:rPr>
            <w:rStyle w:val="Hipercze"/>
            <w:rFonts w:ascii="Lato Light" w:hAnsi="Lato Light" w:cs="Calibri"/>
            <w:sz w:val="22"/>
            <w:szCs w:val="22"/>
            <w:u w:val="none"/>
            <w:lang w:val="en-GB"/>
          </w:rPr>
          <w:t>elzbieta.dybcio@nawa.gov.pl</w:t>
        </w:r>
      </w:hyperlink>
    </w:p>
    <w:p w14:paraId="766AB447" w14:textId="55781CD5" w:rsidR="005B0F17" w:rsidRPr="00B22098" w:rsidRDefault="007B565D" w:rsidP="00914963">
      <w:pPr>
        <w:spacing w:line="360" w:lineRule="auto"/>
        <w:ind w:left="567"/>
        <w:jc w:val="both"/>
        <w:rPr>
          <w:rFonts w:ascii="Lato Light" w:hAnsi="Lato Light" w:cs="Calibri"/>
          <w:bCs/>
          <w:sz w:val="22"/>
          <w:szCs w:val="22"/>
          <w:lang w:val="en-GB"/>
        </w:rPr>
      </w:pPr>
      <w:r w:rsidRPr="00B22098">
        <w:rPr>
          <w:rFonts w:ascii="Lato Light" w:hAnsi="Lato Light" w:cs="Calibri"/>
          <w:sz w:val="22"/>
          <w:szCs w:val="22"/>
          <w:lang w:val="en-GB"/>
        </w:rPr>
        <w:t>(Belarus, Bulgaria, Croatia, Czech Republic, Egypt, France,</w:t>
      </w:r>
      <w:r w:rsidR="00A03978" w:rsidRPr="00B22098">
        <w:rPr>
          <w:rFonts w:ascii="Lato Light" w:hAnsi="Lato Light" w:cs="Calibri"/>
          <w:sz w:val="22"/>
          <w:szCs w:val="22"/>
          <w:lang w:val="en-GB"/>
        </w:rPr>
        <w:t xml:space="preserve"> Hungary</w:t>
      </w:r>
      <w:r w:rsidRPr="00B22098">
        <w:rPr>
          <w:rFonts w:ascii="Lato Light" w:hAnsi="Lato Light" w:cs="Calibri"/>
          <w:sz w:val="22"/>
          <w:szCs w:val="22"/>
          <w:lang w:val="en-GB"/>
        </w:rPr>
        <w:t xml:space="preserve"> Israel, </w:t>
      </w:r>
      <w:r w:rsidR="00A03978" w:rsidRPr="00B22098">
        <w:rPr>
          <w:rFonts w:ascii="Lato Light" w:hAnsi="Lato Light" w:cs="Calibri"/>
          <w:sz w:val="22"/>
          <w:szCs w:val="22"/>
          <w:lang w:val="en-GB"/>
        </w:rPr>
        <w:t>Italy ,</w:t>
      </w:r>
      <w:r w:rsidRPr="00B22098">
        <w:rPr>
          <w:rFonts w:ascii="Lato Light" w:hAnsi="Lato Light" w:cs="Calibri"/>
          <w:sz w:val="22"/>
          <w:szCs w:val="22"/>
          <w:lang w:val="en-GB"/>
        </w:rPr>
        <w:t>Macedonia, Romania, Serb</w:t>
      </w:r>
      <w:r w:rsidR="00A03978" w:rsidRPr="00B22098">
        <w:rPr>
          <w:rFonts w:ascii="Lato Light" w:hAnsi="Lato Light" w:cs="Calibri"/>
          <w:sz w:val="22"/>
          <w:szCs w:val="22"/>
          <w:lang w:val="en-GB"/>
        </w:rPr>
        <w:t>ia, Slovakia, Slovenia, Ukraine</w:t>
      </w:r>
      <w:r w:rsidR="00525EB9">
        <w:rPr>
          <w:rFonts w:ascii="Lato Light" w:hAnsi="Lato Light" w:cs="Calibri"/>
          <w:sz w:val="22"/>
          <w:szCs w:val="22"/>
          <w:lang w:val="en-GB"/>
        </w:rPr>
        <w:t xml:space="preserve"> </w:t>
      </w:r>
      <w:bookmarkStart w:id="79" w:name="_GoBack"/>
      <w:bookmarkEnd w:id="79"/>
      <w:r w:rsidR="00525EB9">
        <w:rPr>
          <w:rFonts w:ascii="Lato Light" w:hAnsi="Lato Light" w:cs="Calibri"/>
          <w:sz w:val="22"/>
          <w:szCs w:val="22"/>
          <w:lang w:val="en-GB"/>
        </w:rPr>
        <w:t>,Greece, Mexico, Switzerland</w:t>
      </w:r>
      <w:r w:rsidRPr="00B22098">
        <w:rPr>
          <w:rFonts w:ascii="Lato Light" w:hAnsi="Lato Light" w:cs="Calibri"/>
          <w:sz w:val="22"/>
          <w:szCs w:val="22"/>
          <w:lang w:val="en-GB"/>
        </w:rPr>
        <w:t>)</w:t>
      </w:r>
    </w:p>
    <w:sectPr w:rsidR="005B0F17" w:rsidRPr="00B22098" w:rsidSect="00D96AE2">
      <w:headerReference w:type="default" r:id="rId11"/>
      <w:footerReference w:type="default" r:id="rId12"/>
      <w:pgSz w:w="11900" w:h="16840"/>
      <w:pgMar w:top="1985" w:right="1417" w:bottom="2694" w:left="1417" w:header="6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C5C4" w14:textId="77777777" w:rsidR="001F4CAB" w:rsidRDefault="001F4CAB" w:rsidP="00645E2B">
      <w:r>
        <w:separator/>
      </w:r>
    </w:p>
  </w:endnote>
  <w:endnote w:type="continuationSeparator" w:id="0">
    <w:p w14:paraId="796C7515" w14:textId="77777777" w:rsidR="001F4CAB" w:rsidRDefault="001F4CAB"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ato Light">
    <w:panose1 w:val="020F03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E19D" w14:textId="70BA4EDB" w:rsidR="007C3DD2" w:rsidRDefault="007C3DD2" w:rsidP="00DA5612">
    <w:pPr>
      <w:pStyle w:val="Stopka"/>
      <w:jc w:val="center"/>
    </w:pPr>
    <w:r>
      <w:rPr>
        <w:lang w:val="en-GB"/>
      </w:rPr>
      <w:fldChar w:fldCharType="begin"/>
    </w:r>
    <w:r>
      <w:rPr>
        <w:lang w:val="en-GB"/>
      </w:rPr>
      <w:instrText>PAGE   \* MERGEFORMAT</w:instrText>
    </w:r>
    <w:r>
      <w:rPr>
        <w:lang w:val="en-GB"/>
      </w:rPr>
      <w:fldChar w:fldCharType="separate"/>
    </w:r>
    <w:r w:rsidR="00525EB9">
      <w:rPr>
        <w:noProof/>
        <w:lang w:val="en-GB"/>
      </w:rPr>
      <w:t>21</w:t>
    </w:r>
    <w:r>
      <w:rPr>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FCC1" w14:textId="77777777" w:rsidR="001F4CAB" w:rsidRDefault="001F4CAB" w:rsidP="00645E2B">
      <w:r>
        <w:separator/>
      </w:r>
    </w:p>
  </w:footnote>
  <w:footnote w:type="continuationSeparator" w:id="0">
    <w:p w14:paraId="0AC67985" w14:textId="77777777" w:rsidR="001F4CAB" w:rsidRDefault="001F4CAB" w:rsidP="00645E2B">
      <w:r>
        <w:continuationSeparator/>
      </w:r>
    </w:p>
  </w:footnote>
  <w:footnote w:id="1">
    <w:p w14:paraId="11ED3D41" w14:textId="77777777" w:rsidR="007C3DD2" w:rsidRPr="007C3DD2" w:rsidRDefault="007C3DD2" w:rsidP="0010221C">
      <w:pPr>
        <w:pStyle w:val="Tekstprzypisudolnego"/>
        <w:jc w:val="both"/>
        <w:rPr>
          <w:rFonts w:ascii="Lato Light" w:hAnsi="Lato Light"/>
          <w:lang w:val="en-GB"/>
        </w:rPr>
      </w:pPr>
      <w:r>
        <w:rPr>
          <w:rStyle w:val="Odwoanieprzypisudolnego"/>
          <w:rFonts w:ascii="Lato Light" w:hAnsi="Lato Light"/>
          <w:lang w:val="en-GB"/>
        </w:rPr>
        <w:footnoteRef/>
      </w:r>
      <w:r>
        <w:rPr>
          <w:rFonts w:ascii="Lato Light" w:hAnsi="Lato Light"/>
          <w:lang w:val="en-GB"/>
        </w:rPr>
        <w:t xml:space="preserve"> If the provisions of the given agreement provide for admitting the Beneficiary for full-time studies, then the duration of the Programme for the Beneficiary is the statutory duration of his/her studies. The studies may be preceded by a year-long preparatory course. The studies or preparatory course must be started in the 2019/20 academic year.</w:t>
      </w:r>
    </w:p>
  </w:footnote>
  <w:footnote w:id="2">
    <w:p w14:paraId="02D27B77" w14:textId="77777777" w:rsidR="007C3DD2" w:rsidRPr="007C3DD2" w:rsidRDefault="007C3DD2" w:rsidP="0010221C">
      <w:pPr>
        <w:pStyle w:val="Tekstprzypisudolnego"/>
        <w:jc w:val="both"/>
        <w:rPr>
          <w:rFonts w:ascii="Lato Light" w:hAnsi="Lato Light"/>
          <w:lang w:val="en-GB"/>
        </w:rPr>
      </w:pPr>
      <w:r>
        <w:rPr>
          <w:rStyle w:val="Odwoanieprzypisudolnego"/>
          <w:rFonts w:ascii="Lato Light" w:hAnsi="Lato Light"/>
          <w:lang w:val="en-GB"/>
        </w:rPr>
        <w:footnoteRef/>
      </w:r>
      <w:r>
        <w:rPr>
          <w:rFonts w:ascii="Lato Light" w:hAnsi="Lato Light"/>
          <w:lang w:val="en-GB"/>
        </w:rPr>
        <w:t xml:space="preserve"> If the provisions of the given agreement provide for admitting the Beneficiary for full-time studies, then the duration of the Programme for the Beneficiary is the statutory duration of his/her studies. The studies may be preceded by a year-long preparatory course. The studies or preparatory course must be started in the 2019/20 academic year.</w:t>
      </w:r>
    </w:p>
    <w:p w14:paraId="5FD72486" w14:textId="77777777" w:rsidR="007C3DD2" w:rsidRPr="007C3DD2" w:rsidRDefault="007C3DD2" w:rsidP="0010221C">
      <w:pPr>
        <w:pStyle w:val="Tekstprzypisudolnego"/>
        <w:jc w:val="both"/>
        <w:rPr>
          <w:rFonts w:ascii="Lato Light" w:hAnsi="Lato Light"/>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2880" w14:textId="77777777" w:rsidR="007C3DD2" w:rsidRPr="005A74E3" w:rsidRDefault="007C3DD2" w:rsidP="005A74E3">
    <w:pPr>
      <w:pStyle w:val="Nagwek"/>
    </w:pPr>
    <w:r>
      <w:rPr>
        <w:noProof/>
        <w:lang w:eastAsia="pl-PL"/>
      </w:rPr>
      <w:drawing>
        <wp:anchor distT="0" distB="0" distL="114300" distR="114300" simplePos="0" relativeHeight="251658240" behindDoc="0" locked="0" layoutInCell="1" allowOverlap="1" wp14:anchorId="5F91C11A" wp14:editId="75A9E619">
          <wp:simplePos x="0" y="0"/>
          <wp:positionH relativeFrom="column">
            <wp:posOffset>-201295</wp:posOffset>
          </wp:positionH>
          <wp:positionV relativeFrom="page">
            <wp:posOffset>421005</wp:posOffset>
          </wp:positionV>
          <wp:extent cx="1811020" cy="899795"/>
          <wp:effectExtent l="0" t="0" r="0" b="0"/>
          <wp:wrapNone/>
          <wp:docPr id="1" name="Obraz 19"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609"/>
    <w:multiLevelType w:val="hybridMultilevel"/>
    <w:tmpl w:val="6B0E5870"/>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26515B8"/>
    <w:multiLevelType w:val="hybridMultilevel"/>
    <w:tmpl w:val="E7F8ADDE"/>
    <w:lvl w:ilvl="0" w:tplc="AC00298C">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350B3"/>
    <w:multiLevelType w:val="multilevel"/>
    <w:tmpl w:val="35AA232C"/>
    <w:lvl w:ilvl="0">
      <w:start w:val="6"/>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 w15:restartNumberingAfterBreak="0">
    <w:nsid w:val="071675D7"/>
    <w:multiLevelType w:val="hybridMultilevel"/>
    <w:tmpl w:val="24C64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5E3F30"/>
    <w:multiLevelType w:val="multilevel"/>
    <w:tmpl w:val="04150029"/>
    <w:styleLink w:val="Styl2"/>
    <w:lvl w:ilvl="0">
      <w:start w:val="5"/>
      <w:numFmt w:val="decimal"/>
      <w:suff w:val="space"/>
      <w:lvlText w:val="Rozdział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15:restartNumberingAfterBreak="0">
    <w:nsid w:val="0AE22494"/>
    <w:multiLevelType w:val="hybridMultilevel"/>
    <w:tmpl w:val="7C9007FA"/>
    <w:lvl w:ilvl="0" w:tplc="47865C8E">
      <w:start w:val="1"/>
      <w:numFmt w:val="lowerLetter"/>
      <w:lvlText w:val="%1)"/>
      <w:lvlJc w:val="left"/>
      <w:pPr>
        <w:ind w:left="2160" w:hanging="360"/>
      </w:pPr>
      <w:rPr>
        <w:rFonts w:ascii="Lato Light" w:eastAsia="Times New Roman" w:hAnsi="Lato Light" w:cs="Times New Roman"/>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C281909"/>
    <w:multiLevelType w:val="hybridMultilevel"/>
    <w:tmpl w:val="60949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856B8E"/>
    <w:multiLevelType w:val="hybridMultilevel"/>
    <w:tmpl w:val="E8164640"/>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EB0B66"/>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2C08A3"/>
    <w:multiLevelType w:val="hybridMultilevel"/>
    <w:tmpl w:val="E1283B72"/>
    <w:lvl w:ilvl="0" w:tplc="00F8A90E">
      <w:start w:val="1"/>
      <w:numFmt w:val="decimal"/>
      <w:lvlText w:val="%1)"/>
      <w:lvlJc w:val="left"/>
      <w:pPr>
        <w:ind w:left="1440" w:hanging="360"/>
      </w:pPr>
      <w:rPr>
        <w:rFonts w:ascii="Lato Light" w:eastAsia="Times New Roman" w:hAnsi="Lato Light"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CEB1B53"/>
    <w:multiLevelType w:val="hybridMultilevel"/>
    <w:tmpl w:val="B768A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0550A36"/>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5F32527"/>
    <w:multiLevelType w:val="hybridMultilevel"/>
    <w:tmpl w:val="F98ACC72"/>
    <w:lvl w:ilvl="0" w:tplc="4CF231B2">
      <w:start w:val="1"/>
      <w:numFmt w:val="decimal"/>
      <w:lvlText w:val="%1)"/>
      <w:lvlJc w:val="left"/>
      <w:pPr>
        <w:ind w:left="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8B6738"/>
    <w:multiLevelType w:val="hybridMultilevel"/>
    <w:tmpl w:val="4044BEC6"/>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A7631C3"/>
    <w:multiLevelType w:val="hybridMultilevel"/>
    <w:tmpl w:val="C32E72FE"/>
    <w:lvl w:ilvl="0" w:tplc="C8AE5DD2">
      <w:start w:val="1"/>
      <w:numFmt w:val="decimal"/>
      <w:lvlText w:val="%1)"/>
      <w:lvlJc w:val="left"/>
      <w:pPr>
        <w:ind w:left="709"/>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E453C68"/>
    <w:multiLevelType w:val="hybridMultilevel"/>
    <w:tmpl w:val="3D7E5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FE6A34"/>
    <w:multiLevelType w:val="hybridMultilevel"/>
    <w:tmpl w:val="B0AC25A0"/>
    <w:lvl w:ilvl="0" w:tplc="ADFC2F66">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E80B8A"/>
    <w:multiLevelType w:val="multilevel"/>
    <w:tmpl w:val="D92C0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18" w15:restartNumberingAfterBreak="0">
    <w:nsid w:val="44484978"/>
    <w:multiLevelType w:val="hybridMultilevel"/>
    <w:tmpl w:val="8A7AF838"/>
    <w:lvl w:ilvl="0" w:tplc="25C8B576">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5E68B2"/>
    <w:multiLevelType w:val="hybridMultilevel"/>
    <w:tmpl w:val="6F3E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5C0E49"/>
    <w:multiLevelType w:val="hybridMultilevel"/>
    <w:tmpl w:val="6D5014CC"/>
    <w:lvl w:ilvl="0" w:tplc="2B501234">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6843B5"/>
    <w:multiLevelType w:val="multilevel"/>
    <w:tmpl w:val="4E40463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D335425"/>
    <w:multiLevelType w:val="multilevel"/>
    <w:tmpl w:val="043AA5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3" w15:restartNumberingAfterBreak="0">
    <w:nsid w:val="4FE41933"/>
    <w:multiLevelType w:val="hybridMultilevel"/>
    <w:tmpl w:val="CA66522C"/>
    <w:lvl w:ilvl="0" w:tplc="EDD20F30">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C679E"/>
    <w:multiLevelType w:val="multilevel"/>
    <w:tmpl w:val="B0C4E86E"/>
    <w:lvl w:ilvl="0">
      <w:start w:val="3"/>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5" w15:restartNumberingAfterBreak="0">
    <w:nsid w:val="55EC07B0"/>
    <w:multiLevelType w:val="hybridMultilevel"/>
    <w:tmpl w:val="5704BE32"/>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6" w15:restartNumberingAfterBreak="0">
    <w:nsid w:val="56112117"/>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1B70309"/>
    <w:multiLevelType w:val="multilevel"/>
    <w:tmpl w:val="1F42A88E"/>
    <w:styleLink w:val="Styl1"/>
    <w:lvl w:ilvl="0">
      <w:start w:val="5"/>
      <w:numFmt w:val="decimal"/>
      <w:lvlText w:val="%1."/>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2D37BE7"/>
    <w:multiLevelType w:val="hybridMultilevel"/>
    <w:tmpl w:val="22F2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484E50"/>
    <w:multiLevelType w:val="hybridMultilevel"/>
    <w:tmpl w:val="D5DACB8E"/>
    <w:lvl w:ilvl="0" w:tplc="A86264E0">
      <w:start w:val="2"/>
      <w:numFmt w:val="lowerLetter"/>
      <w:lvlText w:val="%1)"/>
      <w:lvlJc w:val="left"/>
      <w:pPr>
        <w:ind w:left="720" w:hanging="360"/>
      </w:pPr>
      <w:rPr>
        <w:rFonts w:cs="Times New Roman" w:hint="default"/>
        <w:b/>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D5683B"/>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17F6815"/>
    <w:multiLevelType w:val="multilevel"/>
    <w:tmpl w:val="6C94E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F683C"/>
    <w:multiLevelType w:val="hybridMultilevel"/>
    <w:tmpl w:val="52DC2A28"/>
    <w:lvl w:ilvl="0" w:tplc="CAD2673C">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9E125D"/>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54A5925"/>
    <w:multiLevelType w:val="hybridMultilevel"/>
    <w:tmpl w:val="0FE8B47E"/>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b/>
        <w:u w:val="none"/>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5B27904"/>
    <w:multiLevelType w:val="hybridMultilevel"/>
    <w:tmpl w:val="F98ACC72"/>
    <w:lvl w:ilvl="0" w:tplc="4CF231B2">
      <w:start w:val="1"/>
      <w:numFmt w:val="decimal"/>
      <w:lvlText w:val="%1)"/>
      <w:lvlJc w:val="left"/>
      <w:pPr>
        <w:ind w:left="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99218B3"/>
    <w:multiLevelType w:val="multilevel"/>
    <w:tmpl w:val="1EE22224"/>
    <w:lvl w:ilvl="0">
      <w:start w:val="2"/>
      <w:numFmt w:val="decimal"/>
      <w:lvlText w:val="%1."/>
      <w:lvlJc w:val="left"/>
      <w:pPr>
        <w:ind w:left="360" w:hanging="36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C5B734C"/>
    <w:multiLevelType w:val="hybridMultilevel"/>
    <w:tmpl w:val="F768065E"/>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20"/>
  </w:num>
  <w:num w:numId="4">
    <w:abstractNumId w:val="21"/>
  </w:num>
  <w:num w:numId="5">
    <w:abstractNumId w:val="22"/>
  </w:num>
  <w:num w:numId="6">
    <w:abstractNumId w:val="36"/>
  </w:num>
  <w:num w:numId="7">
    <w:abstractNumId w:val="27"/>
  </w:num>
  <w:num w:numId="8">
    <w:abstractNumId w:val="4"/>
  </w:num>
  <w:num w:numId="9">
    <w:abstractNumId w:val="32"/>
  </w:num>
  <w:num w:numId="10">
    <w:abstractNumId w:val="1"/>
  </w:num>
  <w:num w:numId="11">
    <w:abstractNumId w:val="23"/>
  </w:num>
  <w:num w:numId="12">
    <w:abstractNumId w:val="16"/>
  </w:num>
  <w:num w:numId="13">
    <w:abstractNumId w:val="14"/>
  </w:num>
  <w:num w:numId="14">
    <w:abstractNumId w:val="33"/>
  </w:num>
  <w:num w:numId="15">
    <w:abstractNumId w:val="28"/>
  </w:num>
  <w:num w:numId="16">
    <w:abstractNumId w:val="2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2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2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9">
    <w:abstractNumId w:val="9"/>
  </w:num>
  <w:num w:numId="20">
    <w:abstractNumId w:val="0"/>
  </w:num>
  <w:num w:numId="21">
    <w:abstractNumId w:val="29"/>
  </w:num>
  <w:num w:numId="22">
    <w:abstractNumId w:val="7"/>
  </w:num>
  <w:num w:numId="23">
    <w:abstractNumId w:val="37"/>
  </w:num>
  <w:num w:numId="24">
    <w:abstractNumId w:val="13"/>
  </w:num>
  <w:num w:numId="25">
    <w:abstractNumId w:val="24"/>
  </w:num>
  <w:num w:numId="26">
    <w:abstractNumId w:val="2"/>
  </w:num>
  <w:num w:numId="27">
    <w:abstractNumId w:val="35"/>
  </w:num>
  <w:num w:numId="28">
    <w:abstractNumId w:val="12"/>
  </w:num>
  <w:num w:numId="29">
    <w:abstractNumId w:val="3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0">
    <w:abstractNumId w:val="3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1">
    <w:abstractNumId w:val="3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2">
    <w:abstractNumId w:val="34"/>
  </w:num>
  <w:num w:numId="33">
    <w:abstractNumId w:val="34"/>
    <w:lvlOverride w:ilvl="0">
      <w:lvl w:ilvl="0" w:tplc="04150001">
        <w:start w:val="1"/>
        <w:numFmt w:val="lowerLetter"/>
        <w:lvlText w:val="%1)"/>
        <w:lvlJc w:val="left"/>
        <w:pPr>
          <w:ind w:left="1440" w:hanging="360"/>
        </w:pPr>
        <w:rPr>
          <w:rFonts w:cs="Times New Roman" w:hint="default"/>
          <w:b/>
          <w:u w:val="none"/>
        </w:rPr>
      </w:lvl>
    </w:lvlOverride>
    <w:lvlOverride w:ilvl="1">
      <w:lvl w:ilvl="1" w:tplc="04150011">
        <w:start w:val="1"/>
        <w:numFmt w:val="lowerLetter"/>
        <w:lvlText w:val="%2."/>
        <w:lvlJc w:val="left"/>
        <w:pPr>
          <w:ind w:left="1440" w:hanging="360"/>
        </w:pPr>
        <w:rPr>
          <w:rFonts w:cs="Times New Roman"/>
        </w:rPr>
      </w:lvl>
    </w:lvlOverride>
    <w:lvlOverride w:ilvl="2">
      <w:lvl w:ilvl="2" w:tplc="DEE81F86" w:tentative="1">
        <w:start w:val="1"/>
        <w:numFmt w:val="lowerRoman"/>
        <w:lvlText w:val="%3."/>
        <w:lvlJc w:val="right"/>
        <w:pPr>
          <w:ind w:left="2160" w:hanging="180"/>
        </w:pPr>
        <w:rPr>
          <w:rFonts w:cs="Times New Roman"/>
        </w:rPr>
      </w:lvl>
    </w:lvlOverride>
    <w:lvlOverride w:ilvl="3">
      <w:lvl w:ilvl="3" w:tplc="0415000F" w:tentative="1">
        <w:start w:val="1"/>
        <w:numFmt w:val="decimal"/>
        <w:lvlText w:val="%4."/>
        <w:lvlJc w:val="left"/>
        <w:pPr>
          <w:ind w:left="2880" w:hanging="360"/>
        </w:pPr>
        <w:rPr>
          <w:rFonts w:cs="Times New Roman"/>
        </w:rPr>
      </w:lvl>
    </w:lvlOverride>
    <w:lvlOverride w:ilvl="4">
      <w:lvl w:ilvl="4" w:tplc="04150019" w:tentative="1">
        <w:start w:val="1"/>
        <w:numFmt w:val="lowerLetter"/>
        <w:lvlText w:val="%5."/>
        <w:lvlJc w:val="left"/>
        <w:pPr>
          <w:ind w:left="3600" w:hanging="360"/>
        </w:pPr>
        <w:rPr>
          <w:rFonts w:cs="Times New Roman"/>
        </w:rPr>
      </w:lvl>
    </w:lvlOverride>
    <w:lvlOverride w:ilvl="5">
      <w:lvl w:ilvl="5" w:tplc="0415001B" w:tentative="1">
        <w:start w:val="1"/>
        <w:numFmt w:val="lowerRoman"/>
        <w:lvlText w:val="%6."/>
        <w:lvlJc w:val="right"/>
        <w:pPr>
          <w:ind w:left="4320" w:hanging="180"/>
        </w:pPr>
        <w:rPr>
          <w:rFonts w:cs="Times New Roman"/>
        </w:rPr>
      </w:lvl>
    </w:lvlOverride>
    <w:lvlOverride w:ilvl="6">
      <w:lvl w:ilvl="6" w:tplc="0415000F" w:tentative="1">
        <w:start w:val="1"/>
        <w:numFmt w:val="decimal"/>
        <w:lvlText w:val="%7."/>
        <w:lvlJc w:val="left"/>
        <w:pPr>
          <w:ind w:left="5040" w:hanging="360"/>
        </w:pPr>
        <w:rPr>
          <w:rFonts w:cs="Times New Roman"/>
        </w:rPr>
      </w:lvl>
    </w:lvlOverride>
    <w:lvlOverride w:ilvl="7">
      <w:lvl w:ilvl="7" w:tplc="04150019" w:tentative="1">
        <w:start w:val="1"/>
        <w:numFmt w:val="lowerLetter"/>
        <w:lvlText w:val="%8."/>
        <w:lvlJc w:val="left"/>
        <w:pPr>
          <w:ind w:left="5760" w:hanging="360"/>
        </w:pPr>
        <w:rPr>
          <w:rFonts w:cs="Times New Roman"/>
        </w:rPr>
      </w:lvl>
    </w:lvlOverride>
    <w:lvlOverride w:ilvl="8">
      <w:lvl w:ilvl="8" w:tplc="0415001B" w:tentative="1">
        <w:start w:val="1"/>
        <w:numFmt w:val="lowerRoman"/>
        <w:lvlText w:val="%9."/>
        <w:lvlJc w:val="right"/>
        <w:pPr>
          <w:ind w:left="6480" w:hanging="180"/>
        </w:pPr>
        <w:rPr>
          <w:rFonts w:cs="Times New Roman"/>
        </w:rPr>
      </w:lvl>
    </w:lvlOverride>
  </w:num>
  <w:num w:numId="34">
    <w:abstractNumId w:val="3"/>
  </w:num>
  <w:num w:numId="35">
    <w:abstractNumId w:val="25"/>
  </w:num>
  <w:num w:numId="36">
    <w:abstractNumId w:val="6"/>
  </w:num>
  <w:num w:numId="37">
    <w:abstractNumId w:val="15"/>
  </w:num>
  <w:num w:numId="38">
    <w:abstractNumId w:val="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8"/>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11F3"/>
    <w:rsid w:val="0000160D"/>
    <w:rsid w:val="00001AAC"/>
    <w:rsid w:val="00002C28"/>
    <w:rsid w:val="00003164"/>
    <w:rsid w:val="00004B3F"/>
    <w:rsid w:val="00006485"/>
    <w:rsid w:val="00006E39"/>
    <w:rsid w:val="00007B7F"/>
    <w:rsid w:val="00011D0A"/>
    <w:rsid w:val="00014275"/>
    <w:rsid w:val="000156F8"/>
    <w:rsid w:val="00016033"/>
    <w:rsid w:val="00016809"/>
    <w:rsid w:val="000172A8"/>
    <w:rsid w:val="00022000"/>
    <w:rsid w:val="00023917"/>
    <w:rsid w:val="00024A9C"/>
    <w:rsid w:val="000257C7"/>
    <w:rsid w:val="00026913"/>
    <w:rsid w:val="000274A4"/>
    <w:rsid w:val="0002766E"/>
    <w:rsid w:val="00027B9D"/>
    <w:rsid w:val="00030C35"/>
    <w:rsid w:val="000315CB"/>
    <w:rsid w:val="000320B6"/>
    <w:rsid w:val="000341AD"/>
    <w:rsid w:val="00034B48"/>
    <w:rsid w:val="00034CDD"/>
    <w:rsid w:val="000351DE"/>
    <w:rsid w:val="00036763"/>
    <w:rsid w:val="00036912"/>
    <w:rsid w:val="00036BF1"/>
    <w:rsid w:val="00036DEC"/>
    <w:rsid w:val="000422B5"/>
    <w:rsid w:val="0004230A"/>
    <w:rsid w:val="00045356"/>
    <w:rsid w:val="00046C0A"/>
    <w:rsid w:val="00047B48"/>
    <w:rsid w:val="00050FFC"/>
    <w:rsid w:val="0005101A"/>
    <w:rsid w:val="000527D7"/>
    <w:rsid w:val="00053E6E"/>
    <w:rsid w:val="00054819"/>
    <w:rsid w:val="00056917"/>
    <w:rsid w:val="00056F0C"/>
    <w:rsid w:val="00057A15"/>
    <w:rsid w:val="000605DC"/>
    <w:rsid w:val="000607AE"/>
    <w:rsid w:val="00061026"/>
    <w:rsid w:val="00062AF1"/>
    <w:rsid w:val="00064094"/>
    <w:rsid w:val="00064492"/>
    <w:rsid w:val="00065854"/>
    <w:rsid w:val="00074637"/>
    <w:rsid w:val="00074C31"/>
    <w:rsid w:val="00075F77"/>
    <w:rsid w:val="000776B3"/>
    <w:rsid w:val="00077C39"/>
    <w:rsid w:val="00080184"/>
    <w:rsid w:val="00080862"/>
    <w:rsid w:val="0008176B"/>
    <w:rsid w:val="00081F8B"/>
    <w:rsid w:val="00082FC1"/>
    <w:rsid w:val="00083123"/>
    <w:rsid w:val="000837D3"/>
    <w:rsid w:val="00083C42"/>
    <w:rsid w:val="00083DF9"/>
    <w:rsid w:val="000846A8"/>
    <w:rsid w:val="00084D32"/>
    <w:rsid w:val="000854C1"/>
    <w:rsid w:val="0008566C"/>
    <w:rsid w:val="00085CB8"/>
    <w:rsid w:val="00087C01"/>
    <w:rsid w:val="000901EA"/>
    <w:rsid w:val="00091546"/>
    <w:rsid w:val="00092577"/>
    <w:rsid w:val="00092B29"/>
    <w:rsid w:val="00094B68"/>
    <w:rsid w:val="000958C6"/>
    <w:rsid w:val="00096509"/>
    <w:rsid w:val="00096BF0"/>
    <w:rsid w:val="000A1273"/>
    <w:rsid w:val="000A1EE8"/>
    <w:rsid w:val="000A3048"/>
    <w:rsid w:val="000A4A17"/>
    <w:rsid w:val="000A5AB7"/>
    <w:rsid w:val="000A669C"/>
    <w:rsid w:val="000A6CE1"/>
    <w:rsid w:val="000A75A5"/>
    <w:rsid w:val="000A7A6C"/>
    <w:rsid w:val="000B0224"/>
    <w:rsid w:val="000B051E"/>
    <w:rsid w:val="000B1BB4"/>
    <w:rsid w:val="000B2044"/>
    <w:rsid w:val="000B4675"/>
    <w:rsid w:val="000B4AB9"/>
    <w:rsid w:val="000B4BBE"/>
    <w:rsid w:val="000B52AB"/>
    <w:rsid w:val="000B5822"/>
    <w:rsid w:val="000B5F3D"/>
    <w:rsid w:val="000B6701"/>
    <w:rsid w:val="000B74DC"/>
    <w:rsid w:val="000C352C"/>
    <w:rsid w:val="000C39E6"/>
    <w:rsid w:val="000C3B6F"/>
    <w:rsid w:val="000C570E"/>
    <w:rsid w:val="000C5DFA"/>
    <w:rsid w:val="000C5EAE"/>
    <w:rsid w:val="000D1BD5"/>
    <w:rsid w:val="000D2454"/>
    <w:rsid w:val="000D476C"/>
    <w:rsid w:val="000D5EC6"/>
    <w:rsid w:val="000D5FC2"/>
    <w:rsid w:val="000D75BF"/>
    <w:rsid w:val="000D7C4F"/>
    <w:rsid w:val="000E16BC"/>
    <w:rsid w:val="000E208C"/>
    <w:rsid w:val="000E4C10"/>
    <w:rsid w:val="000E55D7"/>
    <w:rsid w:val="000E7285"/>
    <w:rsid w:val="000F1AAF"/>
    <w:rsid w:val="000F308B"/>
    <w:rsid w:val="000F71B5"/>
    <w:rsid w:val="000F73B7"/>
    <w:rsid w:val="0010182C"/>
    <w:rsid w:val="0010221C"/>
    <w:rsid w:val="001026EE"/>
    <w:rsid w:val="001035FF"/>
    <w:rsid w:val="00103B1B"/>
    <w:rsid w:val="00104BCD"/>
    <w:rsid w:val="001054BE"/>
    <w:rsid w:val="001061AE"/>
    <w:rsid w:val="001067A2"/>
    <w:rsid w:val="00107450"/>
    <w:rsid w:val="00107E43"/>
    <w:rsid w:val="00107F5D"/>
    <w:rsid w:val="00110032"/>
    <w:rsid w:val="001109A7"/>
    <w:rsid w:val="00112D2C"/>
    <w:rsid w:val="00113BC3"/>
    <w:rsid w:val="001142C4"/>
    <w:rsid w:val="00116470"/>
    <w:rsid w:val="001200F7"/>
    <w:rsid w:val="00123BF1"/>
    <w:rsid w:val="00124234"/>
    <w:rsid w:val="00124B96"/>
    <w:rsid w:val="001261CE"/>
    <w:rsid w:val="0012681A"/>
    <w:rsid w:val="00126B8A"/>
    <w:rsid w:val="00126C2C"/>
    <w:rsid w:val="001300D8"/>
    <w:rsid w:val="0013128E"/>
    <w:rsid w:val="00132754"/>
    <w:rsid w:val="00134485"/>
    <w:rsid w:val="0014182E"/>
    <w:rsid w:val="00141A98"/>
    <w:rsid w:val="00141F77"/>
    <w:rsid w:val="00146422"/>
    <w:rsid w:val="00147258"/>
    <w:rsid w:val="00150933"/>
    <w:rsid w:val="00150E07"/>
    <w:rsid w:val="001513B7"/>
    <w:rsid w:val="0015153C"/>
    <w:rsid w:val="001525C0"/>
    <w:rsid w:val="00152DE4"/>
    <w:rsid w:val="00153E9E"/>
    <w:rsid w:val="001542A8"/>
    <w:rsid w:val="001549CF"/>
    <w:rsid w:val="00154BB9"/>
    <w:rsid w:val="00154E29"/>
    <w:rsid w:val="001554D0"/>
    <w:rsid w:val="00156D52"/>
    <w:rsid w:val="00160107"/>
    <w:rsid w:val="00160B7A"/>
    <w:rsid w:val="00165733"/>
    <w:rsid w:val="00166D70"/>
    <w:rsid w:val="00167573"/>
    <w:rsid w:val="0016795E"/>
    <w:rsid w:val="00167981"/>
    <w:rsid w:val="00170638"/>
    <w:rsid w:val="0017359C"/>
    <w:rsid w:val="00177F72"/>
    <w:rsid w:val="00180F11"/>
    <w:rsid w:val="00181099"/>
    <w:rsid w:val="00181C39"/>
    <w:rsid w:val="0018464C"/>
    <w:rsid w:val="00185414"/>
    <w:rsid w:val="00185E1F"/>
    <w:rsid w:val="0018714E"/>
    <w:rsid w:val="001916DA"/>
    <w:rsid w:val="00191B20"/>
    <w:rsid w:val="00192726"/>
    <w:rsid w:val="001928E2"/>
    <w:rsid w:val="00195FED"/>
    <w:rsid w:val="00196758"/>
    <w:rsid w:val="0019694E"/>
    <w:rsid w:val="0019701A"/>
    <w:rsid w:val="0019729A"/>
    <w:rsid w:val="00197695"/>
    <w:rsid w:val="001A0E4C"/>
    <w:rsid w:val="001A12E7"/>
    <w:rsid w:val="001A1E27"/>
    <w:rsid w:val="001A3240"/>
    <w:rsid w:val="001A3E22"/>
    <w:rsid w:val="001A4EBC"/>
    <w:rsid w:val="001A61A9"/>
    <w:rsid w:val="001A6762"/>
    <w:rsid w:val="001A6832"/>
    <w:rsid w:val="001A7100"/>
    <w:rsid w:val="001A772D"/>
    <w:rsid w:val="001A7DB5"/>
    <w:rsid w:val="001B0BB5"/>
    <w:rsid w:val="001B0F05"/>
    <w:rsid w:val="001B2623"/>
    <w:rsid w:val="001B2F6F"/>
    <w:rsid w:val="001B323D"/>
    <w:rsid w:val="001B3683"/>
    <w:rsid w:val="001B3EFF"/>
    <w:rsid w:val="001B4F51"/>
    <w:rsid w:val="001B52A0"/>
    <w:rsid w:val="001B583B"/>
    <w:rsid w:val="001B6946"/>
    <w:rsid w:val="001B6CA1"/>
    <w:rsid w:val="001B7C2A"/>
    <w:rsid w:val="001C0A17"/>
    <w:rsid w:val="001C124D"/>
    <w:rsid w:val="001C373C"/>
    <w:rsid w:val="001C3784"/>
    <w:rsid w:val="001C5506"/>
    <w:rsid w:val="001C5A00"/>
    <w:rsid w:val="001C611A"/>
    <w:rsid w:val="001C656D"/>
    <w:rsid w:val="001D13D8"/>
    <w:rsid w:val="001D2F86"/>
    <w:rsid w:val="001D3250"/>
    <w:rsid w:val="001D3CFF"/>
    <w:rsid w:val="001D52C0"/>
    <w:rsid w:val="001D7ED9"/>
    <w:rsid w:val="001E08F1"/>
    <w:rsid w:val="001E0A4F"/>
    <w:rsid w:val="001E16E2"/>
    <w:rsid w:val="001E36DB"/>
    <w:rsid w:val="001E51E0"/>
    <w:rsid w:val="001E59B5"/>
    <w:rsid w:val="001E7859"/>
    <w:rsid w:val="001F074C"/>
    <w:rsid w:val="001F134D"/>
    <w:rsid w:val="001F1FBA"/>
    <w:rsid w:val="001F214F"/>
    <w:rsid w:val="001F3E20"/>
    <w:rsid w:val="001F4263"/>
    <w:rsid w:val="001F4CAB"/>
    <w:rsid w:val="001F59F9"/>
    <w:rsid w:val="001F6929"/>
    <w:rsid w:val="001F7283"/>
    <w:rsid w:val="001F76DE"/>
    <w:rsid w:val="001F7DA7"/>
    <w:rsid w:val="00201210"/>
    <w:rsid w:val="00201916"/>
    <w:rsid w:val="002035E3"/>
    <w:rsid w:val="00204F5A"/>
    <w:rsid w:val="002054F8"/>
    <w:rsid w:val="00205B86"/>
    <w:rsid w:val="00207071"/>
    <w:rsid w:val="0021072E"/>
    <w:rsid w:val="00210B2C"/>
    <w:rsid w:val="00210C94"/>
    <w:rsid w:val="00211A6B"/>
    <w:rsid w:val="002122AF"/>
    <w:rsid w:val="00212674"/>
    <w:rsid w:val="00212789"/>
    <w:rsid w:val="00213D16"/>
    <w:rsid w:val="00214CAA"/>
    <w:rsid w:val="00215B0C"/>
    <w:rsid w:val="00216130"/>
    <w:rsid w:val="0021755F"/>
    <w:rsid w:val="0022028B"/>
    <w:rsid w:val="00222518"/>
    <w:rsid w:val="00222647"/>
    <w:rsid w:val="002235CC"/>
    <w:rsid w:val="00223850"/>
    <w:rsid w:val="00224EF5"/>
    <w:rsid w:val="002251D8"/>
    <w:rsid w:val="00226AE7"/>
    <w:rsid w:val="002270FD"/>
    <w:rsid w:val="002275CE"/>
    <w:rsid w:val="002302DA"/>
    <w:rsid w:val="00231EC1"/>
    <w:rsid w:val="00232421"/>
    <w:rsid w:val="002336A3"/>
    <w:rsid w:val="00236EF6"/>
    <w:rsid w:val="00241B48"/>
    <w:rsid w:val="00243696"/>
    <w:rsid w:val="00245E20"/>
    <w:rsid w:val="00247D5C"/>
    <w:rsid w:val="0025020D"/>
    <w:rsid w:val="00251695"/>
    <w:rsid w:val="002525BD"/>
    <w:rsid w:val="00253274"/>
    <w:rsid w:val="002537E3"/>
    <w:rsid w:val="00254587"/>
    <w:rsid w:val="0025512F"/>
    <w:rsid w:val="00256CA1"/>
    <w:rsid w:val="00261425"/>
    <w:rsid w:val="00261848"/>
    <w:rsid w:val="00262DD0"/>
    <w:rsid w:val="00262ED5"/>
    <w:rsid w:val="002630D1"/>
    <w:rsid w:val="0026514D"/>
    <w:rsid w:val="0026571E"/>
    <w:rsid w:val="00266D8B"/>
    <w:rsid w:val="00270FEE"/>
    <w:rsid w:val="0027164D"/>
    <w:rsid w:val="002725E0"/>
    <w:rsid w:val="00273F6B"/>
    <w:rsid w:val="00275B81"/>
    <w:rsid w:val="002766A7"/>
    <w:rsid w:val="00277D00"/>
    <w:rsid w:val="0028146A"/>
    <w:rsid w:val="00284887"/>
    <w:rsid w:val="00284987"/>
    <w:rsid w:val="002850FF"/>
    <w:rsid w:val="00285427"/>
    <w:rsid w:val="0028702E"/>
    <w:rsid w:val="002879EF"/>
    <w:rsid w:val="0029196F"/>
    <w:rsid w:val="00292551"/>
    <w:rsid w:val="00294130"/>
    <w:rsid w:val="00294F67"/>
    <w:rsid w:val="002A0248"/>
    <w:rsid w:val="002A0ED4"/>
    <w:rsid w:val="002A33B7"/>
    <w:rsid w:val="002A3C00"/>
    <w:rsid w:val="002A54E4"/>
    <w:rsid w:val="002A68B9"/>
    <w:rsid w:val="002A6BE9"/>
    <w:rsid w:val="002A6F8A"/>
    <w:rsid w:val="002A7A0C"/>
    <w:rsid w:val="002A7EAC"/>
    <w:rsid w:val="002B0E59"/>
    <w:rsid w:val="002B1086"/>
    <w:rsid w:val="002B15CA"/>
    <w:rsid w:val="002B3453"/>
    <w:rsid w:val="002B5382"/>
    <w:rsid w:val="002B619E"/>
    <w:rsid w:val="002C0AE0"/>
    <w:rsid w:val="002C2CE0"/>
    <w:rsid w:val="002C310F"/>
    <w:rsid w:val="002C3CA2"/>
    <w:rsid w:val="002C56BD"/>
    <w:rsid w:val="002D1737"/>
    <w:rsid w:val="002D199D"/>
    <w:rsid w:val="002D2514"/>
    <w:rsid w:val="002D2FC6"/>
    <w:rsid w:val="002D42A3"/>
    <w:rsid w:val="002D59BE"/>
    <w:rsid w:val="002D6549"/>
    <w:rsid w:val="002D6E9B"/>
    <w:rsid w:val="002D7403"/>
    <w:rsid w:val="002D7A01"/>
    <w:rsid w:val="002D7B52"/>
    <w:rsid w:val="002D7CF7"/>
    <w:rsid w:val="002D7EE5"/>
    <w:rsid w:val="002E2757"/>
    <w:rsid w:val="002E2CDC"/>
    <w:rsid w:val="002E6051"/>
    <w:rsid w:val="002E607B"/>
    <w:rsid w:val="002E60B0"/>
    <w:rsid w:val="002E6C99"/>
    <w:rsid w:val="002E6E0E"/>
    <w:rsid w:val="002F0343"/>
    <w:rsid w:val="002F0851"/>
    <w:rsid w:val="002F0F9B"/>
    <w:rsid w:val="002F3D98"/>
    <w:rsid w:val="002F482F"/>
    <w:rsid w:val="002F4993"/>
    <w:rsid w:val="002F7804"/>
    <w:rsid w:val="0030109D"/>
    <w:rsid w:val="00302C85"/>
    <w:rsid w:val="0030377A"/>
    <w:rsid w:val="003044D4"/>
    <w:rsid w:val="00310DFA"/>
    <w:rsid w:val="003112FC"/>
    <w:rsid w:val="00311316"/>
    <w:rsid w:val="00311651"/>
    <w:rsid w:val="0031171F"/>
    <w:rsid w:val="003117D6"/>
    <w:rsid w:val="00312655"/>
    <w:rsid w:val="0031294A"/>
    <w:rsid w:val="00312F57"/>
    <w:rsid w:val="0031343C"/>
    <w:rsid w:val="00313BE9"/>
    <w:rsid w:val="00315236"/>
    <w:rsid w:val="00315275"/>
    <w:rsid w:val="00315C28"/>
    <w:rsid w:val="003167D5"/>
    <w:rsid w:val="0031691B"/>
    <w:rsid w:val="0031709F"/>
    <w:rsid w:val="00317B3D"/>
    <w:rsid w:val="00317D88"/>
    <w:rsid w:val="00322056"/>
    <w:rsid w:val="00322B43"/>
    <w:rsid w:val="0032363D"/>
    <w:rsid w:val="00323AE2"/>
    <w:rsid w:val="00323CA9"/>
    <w:rsid w:val="00323D80"/>
    <w:rsid w:val="003248CB"/>
    <w:rsid w:val="00325FAF"/>
    <w:rsid w:val="0032627D"/>
    <w:rsid w:val="00326565"/>
    <w:rsid w:val="0032769A"/>
    <w:rsid w:val="003279D6"/>
    <w:rsid w:val="003319C5"/>
    <w:rsid w:val="00334ACD"/>
    <w:rsid w:val="00335D34"/>
    <w:rsid w:val="00337D1F"/>
    <w:rsid w:val="00340685"/>
    <w:rsid w:val="003406F6"/>
    <w:rsid w:val="00342ADC"/>
    <w:rsid w:val="00342B82"/>
    <w:rsid w:val="00342E02"/>
    <w:rsid w:val="00343DE7"/>
    <w:rsid w:val="00347386"/>
    <w:rsid w:val="00351AC9"/>
    <w:rsid w:val="00352923"/>
    <w:rsid w:val="00352944"/>
    <w:rsid w:val="003529B5"/>
    <w:rsid w:val="00353BEF"/>
    <w:rsid w:val="0035569B"/>
    <w:rsid w:val="00355E4F"/>
    <w:rsid w:val="00356760"/>
    <w:rsid w:val="00357E3D"/>
    <w:rsid w:val="0036012A"/>
    <w:rsid w:val="00362362"/>
    <w:rsid w:val="003623BF"/>
    <w:rsid w:val="00364121"/>
    <w:rsid w:val="00364287"/>
    <w:rsid w:val="003646D1"/>
    <w:rsid w:val="00364D62"/>
    <w:rsid w:val="00364F11"/>
    <w:rsid w:val="00365888"/>
    <w:rsid w:val="00365B49"/>
    <w:rsid w:val="00365E62"/>
    <w:rsid w:val="00370615"/>
    <w:rsid w:val="00371331"/>
    <w:rsid w:val="003727F9"/>
    <w:rsid w:val="00375527"/>
    <w:rsid w:val="00375AB7"/>
    <w:rsid w:val="00375D53"/>
    <w:rsid w:val="00375DD9"/>
    <w:rsid w:val="003779ED"/>
    <w:rsid w:val="00380366"/>
    <w:rsid w:val="00380A85"/>
    <w:rsid w:val="00383CF8"/>
    <w:rsid w:val="00384502"/>
    <w:rsid w:val="003845D8"/>
    <w:rsid w:val="003858F9"/>
    <w:rsid w:val="0038656E"/>
    <w:rsid w:val="00386C6E"/>
    <w:rsid w:val="00390B08"/>
    <w:rsid w:val="00390EDA"/>
    <w:rsid w:val="00391410"/>
    <w:rsid w:val="00392C49"/>
    <w:rsid w:val="00394629"/>
    <w:rsid w:val="0039614B"/>
    <w:rsid w:val="003968D7"/>
    <w:rsid w:val="0039772B"/>
    <w:rsid w:val="003979F6"/>
    <w:rsid w:val="003A01B3"/>
    <w:rsid w:val="003A1440"/>
    <w:rsid w:val="003A1608"/>
    <w:rsid w:val="003A1767"/>
    <w:rsid w:val="003A2A98"/>
    <w:rsid w:val="003A2C98"/>
    <w:rsid w:val="003A32D8"/>
    <w:rsid w:val="003A33EB"/>
    <w:rsid w:val="003A4597"/>
    <w:rsid w:val="003A51C6"/>
    <w:rsid w:val="003A76F6"/>
    <w:rsid w:val="003A7C40"/>
    <w:rsid w:val="003B068D"/>
    <w:rsid w:val="003B089C"/>
    <w:rsid w:val="003B1264"/>
    <w:rsid w:val="003B2DBA"/>
    <w:rsid w:val="003B3677"/>
    <w:rsid w:val="003B3CE2"/>
    <w:rsid w:val="003B4164"/>
    <w:rsid w:val="003B48E4"/>
    <w:rsid w:val="003B57DA"/>
    <w:rsid w:val="003B5C6B"/>
    <w:rsid w:val="003B6EF0"/>
    <w:rsid w:val="003B6FB8"/>
    <w:rsid w:val="003B7038"/>
    <w:rsid w:val="003B75BC"/>
    <w:rsid w:val="003C0884"/>
    <w:rsid w:val="003C2353"/>
    <w:rsid w:val="003C2389"/>
    <w:rsid w:val="003C406B"/>
    <w:rsid w:val="003C5989"/>
    <w:rsid w:val="003C5A79"/>
    <w:rsid w:val="003C6DC0"/>
    <w:rsid w:val="003C7937"/>
    <w:rsid w:val="003D0375"/>
    <w:rsid w:val="003D382F"/>
    <w:rsid w:val="003D4B03"/>
    <w:rsid w:val="003D4DDF"/>
    <w:rsid w:val="003D5A5A"/>
    <w:rsid w:val="003D7840"/>
    <w:rsid w:val="003E0872"/>
    <w:rsid w:val="003E2728"/>
    <w:rsid w:val="003E358C"/>
    <w:rsid w:val="003E3ED8"/>
    <w:rsid w:val="003E3EE9"/>
    <w:rsid w:val="003E6CA6"/>
    <w:rsid w:val="003E6DE2"/>
    <w:rsid w:val="003E76F0"/>
    <w:rsid w:val="003E7F9B"/>
    <w:rsid w:val="003F0143"/>
    <w:rsid w:val="003F1AA9"/>
    <w:rsid w:val="003F22B0"/>
    <w:rsid w:val="003F2C7F"/>
    <w:rsid w:val="003F2F36"/>
    <w:rsid w:val="003F3170"/>
    <w:rsid w:val="003F5D3D"/>
    <w:rsid w:val="003F6768"/>
    <w:rsid w:val="003F6913"/>
    <w:rsid w:val="003F6A07"/>
    <w:rsid w:val="003F75BE"/>
    <w:rsid w:val="0040088A"/>
    <w:rsid w:val="004029AD"/>
    <w:rsid w:val="004038B0"/>
    <w:rsid w:val="00405104"/>
    <w:rsid w:val="0040580B"/>
    <w:rsid w:val="0040707E"/>
    <w:rsid w:val="00411BF2"/>
    <w:rsid w:val="00414DE2"/>
    <w:rsid w:val="0041589C"/>
    <w:rsid w:val="00415DA2"/>
    <w:rsid w:val="00415E04"/>
    <w:rsid w:val="004220A4"/>
    <w:rsid w:val="00423555"/>
    <w:rsid w:val="00423B42"/>
    <w:rsid w:val="004242CD"/>
    <w:rsid w:val="00424A7D"/>
    <w:rsid w:val="00424FB2"/>
    <w:rsid w:val="0042778F"/>
    <w:rsid w:val="00427FA5"/>
    <w:rsid w:val="0043058E"/>
    <w:rsid w:val="00432095"/>
    <w:rsid w:val="00432BCC"/>
    <w:rsid w:val="00436571"/>
    <w:rsid w:val="004404C3"/>
    <w:rsid w:val="004406E4"/>
    <w:rsid w:val="00441111"/>
    <w:rsid w:val="00441345"/>
    <w:rsid w:val="004417A1"/>
    <w:rsid w:val="00444D6C"/>
    <w:rsid w:val="00445886"/>
    <w:rsid w:val="00446110"/>
    <w:rsid w:val="00446523"/>
    <w:rsid w:val="0044799B"/>
    <w:rsid w:val="00450833"/>
    <w:rsid w:val="0045104F"/>
    <w:rsid w:val="00451064"/>
    <w:rsid w:val="0045180F"/>
    <w:rsid w:val="00451BCC"/>
    <w:rsid w:val="00452102"/>
    <w:rsid w:val="004524FB"/>
    <w:rsid w:val="004544A3"/>
    <w:rsid w:val="0045504B"/>
    <w:rsid w:val="004551FB"/>
    <w:rsid w:val="004553F0"/>
    <w:rsid w:val="004563CC"/>
    <w:rsid w:val="00456840"/>
    <w:rsid w:val="00457F2C"/>
    <w:rsid w:val="00462840"/>
    <w:rsid w:val="00463081"/>
    <w:rsid w:val="00464146"/>
    <w:rsid w:val="00464E7C"/>
    <w:rsid w:val="00464EBB"/>
    <w:rsid w:val="004677B1"/>
    <w:rsid w:val="004706EF"/>
    <w:rsid w:val="00472CD9"/>
    <w:rsid w:val="00477E9D"/>
    <w:rsid w:val="00480162"/>
    <w:rsid w:val="004815C5"/>
    <w:rsid w:val="004818FC"/>
    <w:rsid w:val="00482229"/>
    <w:rsid w:val="0048301C"/>
    <w:rsid w:val="004832E3"/>
    <w:rsid w:val="004839F0"/>
    <w:rsid w:val="00485919"/>
    <w:rsid w:val="00486587"/>
    <w:rsid w:val="00486E94"/>
    <w:rsid w:val="0049060E"/>
    <w:rsid w:val="0049461E"/>
    <w:rsid w:val="004950BC"/>
    <w:rsid w:val="004952CB"/>
    <w:rsid w:val="00496304"/>
    <w:rsid w:val="00496DC3"/>
    <w:rsid w:val="004972D7"/>
    <w:rsid w:val="004974A5"/>
    <w:rsid w:val="004A01D8"/>
    <w:rsid w:val="004A2171"/>
    <w:rsid w:val="004A3171"/>
    <w:rsid w:val="004A4633"/>
    <w:rsid w:val="004A6314"/>
    <w:rsid w:val="004A6EDD"/>
    <w:rsid w:val="004A7390"/>
    <w:rsid w:val="004A7892"/>
    <w:rsid w:val="004A7A82"/>
    <w:rsid w:val="004B067B"/>
    <w:rsid w:val="004B0969"/>
    <w:rsid w:val="004B1789"/>
    <w:rsid w:val="004B2630"/>
    <w:rsid w:val="004B3B02"/>
    <w:rsid w:val="004B4B4B"/>
    <w:rsid w:val="004B4BE7"/>
    <w:rsid w:val="004B58B8"/>
    <w:rsid w:val="004B5942"/>
    <w:rsid w:val="004B6697"/>
    <w:rsid w:val="004B6C2F"/>
    <w:rsid w:val="004B6DD7"/>
    <w:rsid w:val="004B6F87"/>
    <w:rsid w:val="004B7923"/>
    <w:rsid w:val="004B79D9"/>
    <w:rsid w:val="004C10E4"/>
    <w:rsid w:val="004C20BD"/>
    <w:rsid w:val="004C2669"/>
    <w:rsid w:val="004C31E8"/>
    <w:rsid w:val="004C455D"/>
    <w:rsid w:val="004C48EE"/>
    <w:rsid w:val="004D05EA"/>
    <w:rsid w:val="004D12A6"/>
    <w:rsid w:val="004D1C22"/>
    <w:rsid w:val="004D3881"/>
    <w:rsid w:val="004D3EBE"/>
    <w:rsid w:val="004D7975"/>
    <w:rsid w:val="004D7EE2"/>
    <w:rsid w:val="004E06E3"/>
    <w:rsid w:val="004E0C48"/>
    <w:rsid w:val="004E0F52"/>
    <w:rsid w:val="004E1170"/>
    <w:rsid w:val="004E163D"/>
    <w:rsid w:val="004E16BB"/>
    <w:rsid w:val="004E6CF6"/>
    <w:rsid w:val="004E7844"/>
    <w:rsid w:val="004F1001"/>
    <w:rsid w:val="004F2476"/>
    <w:rsid w:val="004F2A53"/>
    <w:rsid w:val="004F2F77"/>
    <w:rsid w:val="004F512C"/>
    <w:rsid w:val="004F6953"/>
    <w:rsid w:val="004F71E5"/>
    <w:rsid w:val="00500F34"/>
    <w:rsid w:val="00503826"/>
    <w:rsid w:val="00503C0A"/>
    <w:rsid w:val="00503C1B"/>
    <w:rsid w:val="005053FF"/>
    <w:rsid w:val="00506CE5"/>
    <w:rsid w:val="00507138"/>
    <w:rsid w:val="00507FEE"/>
    <w:rsid w:val="005100B4"/>
    <w:rsid w:val="00510B3A"/>
    <w:rsid w:val="00510C2A"/>
    <w:rsid w:val="00511C84"/>
    <w:rsid w:val="00511F07"/>
    <w:rsid w:val="00512F4C"/>
    <w:rsid w:val="00517E38"/>
    <w:rsid w:val="00520B92"/>
    <w:rsid w:val="00521235"/>
    <w:rsid w:val="005253E2"/>
    <w:rsid w:val="00525C61"/>
    <w:rsid w:val="00525EB9"/>
    <w:rsid w:val="005269E3"/>
    <w:rsid w:val="00526B96"/>
    <w:rsid w:val="005275F6"/>
    <w:rsid w:val="00530DC8"/>
    <w:rsid w:val="0053282C"/>
    <w:rsid w:val="00532BDB"/>
    <w:rsid w:val="00533D12"/>
    <w:rsid w:val="005342E7"/>
    <w:rsid w:val="0053483D"/>
    <w:rsid w:val="005357E7"/>
    <w:rsid w:val="005363E0"/>
    <w:rsid w:val="005363E8"/>
    <w:rsid w:val="00541DC8"/>
    <w:rsid w:val="005422FC"/>
    <w:rsid w:val="0054305C"/>
    <w:rsid w:val="005431DC"/>
    <w:rsid w:val="0054542A"/>
    <w:rsid w:val="005457DE"/>
    <w:rsid w:val="005459B4"/>
    <w:rsid w:val="00545FA6"/>
    <w:rsid w:val="00546581"/>
    <w:rsid w:val="00546F91"/>
    <w:rsid w:val="0055128C"/>
    <w:rsid w:val="0055149F"/>
    <w:rsid w:val="00553471"/>
    <w:rsid w:val="005556BC"/>
    <w:rsid w:val="00556416"/>
    <w:rsid w:val="00556643"/>
    <w:rsid w:val="00556A07"/>
    <w:rsid w:val="00557246"/>
    <w:rsid w:val="00557776"/>
    <w:rsid w:val="00560857"/>
    <w:rsid w:val="00560A2A"/>
    <w:rsid w:val="005618E4"/>
    <w:rsid w:val="00562A89"/>
    <w:rsid w:val="005633EE"/>
    <w:rsid w:val="005641C1"/>
    <w:rsid w:val="005642C4"/>
    <w:rsid w:val="00564E5C"/>
    <w:rsid w:val="00565F76"/>
    <w:rsid w:val="005661BC"/>
    <w:rsid w:val="00570A1C"/>
    <w:rsid w:val="0057429F"/>
    <w:rsid w:val="0057532B"/>
    <w:rsid w:val="00575357"/>
    <w:rsid w:val="0057683B"/>
    <w:rsid w:val="0057717B"/>
    <w:rsid w:val="00580113"/>
    <w:rsid w:val="00580CBB"/>
    <w:rsid w:val="00581583"/>
    <w:rsid w:val="0058200D"/>
    <w:rsid w:val="005821C5"/>
    <w:rsid w:val="00584699"/>
    <w:rsid w:val="0058544A"/>
    <w:rsid w:val="0058730C"/>
    <w:rsid w:val="0058733D"/>
    <w:rsid w:val="00587FFA"/>
    <w:rsid w:val="0059000C"/>
    <w:rsid w:val="005934DF"/>
    <w:rsid w:val="00593CE9"/>
    <w:rsid w:val="00593F73"/>
    <w:rsid w:val="005940A2"/>
    <w:rsid w:val="005940F7"/>
    <w:rsid w:val="0059661C"/>
    <w:rsid w:val="00596BAC"/>
    <w:rsid w:val="00596E7B"/>
    <w:rsid w:val="005A12B9"/>
    <w:rsid w:val="005A1455"/>
    <w:rsid w:val="005A1CAD"/>
    <w:rsid w:val="005A2EB6"/>
    <w:rsid w:val="005A48E0"/>
    <w:rsid w:val="005A51F7"/>
    <w:rsid w:val="005A5C89"/>
    <w:rsid w:val="005A74E3"/>
    <w:rsid w:val="005B0423"/>
    <w:rsid w:val="005B0F17"/>
    <w:rsid w:val="005B16E1"/>
    <w:rsid w:val="005B17C1"/>
    <w:rsid w:val="005B2B15"/>
    <w:rsid w:val="005B466F"/>
    <w:rsid w:val="005B5126"/>
    <w:rsid w:val="005B623C"/>
    <w:rsid w:val="005C00EB"/>
    <w:rsid w:val="005C0351"/>
    <w:rsid w:val="005C0368"/>
    <w:rsid w:val="005C0646"/>
    <w:rsid w:val="005C0C28"/>
    <w:rsid w:val="005C1362"/>
    <w:rsid w:val="005C2304"/>
    <w:rsid w:val="005C4375"/>
    <w:rsid w:val="005C52E6"/>
    <w:rsid w:val="005C53E3"/>
    <w:rsid w:val="005C562E"/>
    <w:rsid w:val="005C604A"/>
    <w:rsid w:val="005C69A6"/>
    <w:rsid w:val="005D0D43"/>
    <w:rsid w:val="005D232C"/>
    <w:rsid w:val="005D276E"/>
    <w:rsid w:val="005D2D71"/>
    <w:rsid w:val="005D3352"/>
    <w:rsid w:val="005D3B67"/>
    <w:rsid w:val="005D43A8"/>
    <w:rsid w:val="005D443F"/>
    <w:rsid w:val="005D4925"/>
    <w:rsid w:val="005D5C21"/>
    <w:rsid w:val="005D7AF4"/>
    <w:rsid w:val="005E0B10"/>
    <w:rsid w:val="005E13F1"/>
    <w:rsid w:val="005E1556"/>
    <w:rsid w:val="005E16EA"/>
    <w:rsid w:val="005E4348"/>
    <w:rsid w:val="005E4461"/>
    <w:rsid w:val="005E5DA2"/>
    <w:rsid w:val="005E6996"/>
    <w:rsid w:val="005F0044"/>
    <w:rsid w:val="005F0075"/>
    <w:rsid w:val="005F01F0"/>
    <w:rsid w:val="005F04E2"/>
    <w:rsid w:val="005F0BF3"/>
    <w:rsid w:val="005F0DDE"/>
    <w:rsid w:val="005F185E"/>
    <w:rsid w:val="005F18D3"/>
    <w:rsid w:val="005F3140"/>
    <w:rsid w:val="005F31B5"/>
    <w:rsid w:val="005F40E3"/>
    <w:rsid w:val="005F44E7"/>
    <w:rsid w:val="005F54B1"/>
    <w:rsid w:val="005F5C60"/>
    <w:rsid w:val="005F74A8"/>
    <w:rsid w:val="005F7D79"/>
    <w:rsid w:val="00601699"/>
    <w:rsid w:val="00601717"/>
    <w:rsid w:val="00603733"/>
    <w:rsid w:val="00603CED"/>
    <w:rsid w:val="0060418D"/>
    <w:rsid w:val="00604641"/>
    <w:rsid w:val="00604C70"/>
    <w:rsid w:val="00606B89"/>
    <w:rsid w:val="00607113"/>
    <w:rsid w:val="00610DD5"/>
    <w:rsid w:val="00611042"/>
    <w:rsid w:val="00611E5A"/>
    <w:rsid w:val="00611FD3"/>
    <w:rsid w:val="006135AB"/>
    <w:rsid w:val="006138BD"/>
    <w:rsid w:val="006141CD"/>
    <w:rsid w:val="00616439"/>
    <w:rsid w:val="006210E8"/>
    <w:rsid w:val="006239CE"/>
    <w:rsid w:val="00624EE7"/>
    <w:rsid w:val="00625229"/>
    <w:rsid w:val="00626253"/>
    <w:rsid w:val="00630722"/>
    <w:rsid w:val="006319A5"/>
    <w:rsid w:val="006326D2"/>
    <w:rsid w:val="006328AF"/>
    <w:rsid w:val="00633969"/>
    <w:rsid w:val="006352E9"/>
    <w:rsid w:val="00635712"/>
    <w:rsid w:val="006357A2"/>
    <w:rsid w:val="0063635E"/>
    <w:rsid w:val="00641A0C"/>
    <w:rsid w:val="0064289D"/>
    <w:rsid w:val="00642F16"/>
    <w:rsid w:val="00645465"/>
    <w:rsid w:val="0064597B"/>
    <w:rsid w:val="00645E2B"/>
    <w:rsid w:val="00646643"/>
    <w:rsid w:val="00647442"/>
    <w:rsid w:val="006509A2"/>
    <w:rsid w:val="00651172"/>
    <w:rsid w:val="00655772"/>
    <w:rsid w:val="00655A51"/>
    <w:rsid w:val="00656570"/>
    <w:rsid w:val="00656C93"/>
    <w:rsid w:val="00657564"/>
    <w:rsid w:val="00657836"/>
    <w:rsid w:val="006602D1"/>
    <w:rsid w:val="00660431"/>
    <w:rsid w:val="00660A82"/>
    <w:rsid w:val="0066102D"/>
    <w:rsid w:val="0066298F"/>
    <w:rsid w:val="00662F42"/>
    <w:rsid w:val="0066371E"/>
    <w:rsid w:val="00663754"/>
    <w:rsid w:val="006638B7"/>
    <w:rsid w:val="00664B82"/>
    <w:rsid w:val="00664DA2"/>
    <w:rsid w:val="006660AA"/>
    <w:rsid w:val="00667A6C"/>
    <w:rsid w:val="006700B8"/>
    <w:rsid w:val="0067134A"/>
    <w:rsid w:val="00672A05"/>
    <w:rsid w:val="00673771"/>
    <w:rsid w:val="006737CF"/>
    <w:rsid w:val="0067415A"/>
    <w:rsid w:val="006743C4"/>
    <w:rsid w:val="00675ED6"/>
    <w:rsid w:val="00676019"/>
    <w:rsid w:val="006771C4"/>
    <w:rsid w:val="006773F5"/>
    <w:rsid w:val="00677768"/>
    <w:rsid w:val="00677B97"/>
    <w:rsid w:val="00680BA5"/>
    <w:rsid w:val="006810CA"/>
    <w:rsid w:val="006811A3"/>
    <w:rsid w:val="0068140A"/>
    <w:rsid w:val="006824C0"/>
    <w:rsid w:val="00682716"/>
    <w:rsid w:val="00682C7B"/>
    <w:rsid w:val="0068355D"/>
    <w:rsid w:val="00684890"/>
    <w:rsid w:val="00685F73"/>
    <w:rsid w:val="006868C9"/>
    <w:rsid w:val="006870D9"/>
    <w:rsid w:val="00690F6A"/>
    <w:rsid w:val="006918A4"/>
    <w:rsid w:val="0069453E"/>
    <w:rsid w:val="006945A8"/>
    <w:rsid w:val="00694DC6"/>
    <w:rsid w:val="006955A1"/>
    <w:rsid w:val="0069613C"/>
    <w:rsid w:val="00696FDA"/>
    <w:rsid w:val="00697AAB"/>
    <w:rsid w:val="006A2D24"/>
    <w:rsid w:val="006A31DC"/>
    <w:rsid w:val="006A4EFB"/>
    <w:rsid w:val="006A581B"/>
    <w:rsid w:val="006A66CD"/>
    <w:rsid w:val="006A7AD6"/>
    <w:rsid w:val="006A7B00"/>
    <w:rsid w:val="006A7B9F"/>
    <w:rsid w:val="006B20C0"/>
    <w:rsid w:val="006B3BA2"/>
    <w:rsid w:val="006B5CE4"/>
    <w:rsid w:val="006B5DFE"/>
    <w:rsid w:val="006B5F6A"/>
    <w:rsid w:val="006B7B5B"/>
    <w:rsid w:val="006B7BEB"/>
    <w:rsid w:val="006C0875"/>
    <w:rsid w:val="006C0B25"/>
    <w:rsid w:val="006C0C11"/>
    <w:rsid w:val="006C2753"/>
    <w:rsid w:val="006C4085"/>
    <w:rsid w:val="006C444D"/>
    <w:rsid w:val="006C4569"/>
    <w:rsid w:val="006C49B4"/>
    <w:rsid w:val="006C6472"/>
    <w:rsid w:val="006C6648"/>
    <w:rsid w:val="006C6DD2"/>
    <w:rsid w:val="006C6E83"/>
    <w:rsid w:val="006C7314"/>
    <w:rsid w:val="006C7E57"/>
    <w:rsid w:val="006D0CE4"/>
    <w:rsid w:val="006D1214"/>
    <w:rsid w:val="006D208E"/>
    <w:rsid w:val="006D3306"/>
    <w:rsid w:val="006D33AC"/>
    <w:rsid w:val="006D33C4"/>
    <w:rsid w:val="006D395F"/>
    <w:rsid w:val="006D3DAF"/>
    <w:rsid w:val="006D407C"/>
    <w:rsid w:val="006D4FF5"/>
    <w:rsid w:val="006E0F94"/>
    <w:rsid w:val="006E0FC8"/>
    <w:rsid w:val="006E1C61"/>
    <w:rsid w:val="006E1DA0"/>
    <w:rsid w:val="006E3A86"/>
    <w:rsid w:val="006E57D9"/>
    <w:rsid w:val="006E620B"/>
    <w:rsid w:val="006E77F6"/>
    <w:rsid w:val="006E7AEE"/>
    <w:rsid w:val="006F08A0"/>
    <w:rsid w:val="006F15AE"/>
    <w:rsid w:val="006F3E38"/>
    <w:rsid w:val="006F5C6F"/>
    <w:rsid w:val="006F6103"/>
    <w:rsid w:val="007015D3"/>
    <w:rsid w:val="00703190"/>
    <w:rsid w:val="00706615"/>
    <w:rsid w:val="0070791A"/>
    <w:rsid w:val="0071093F"/>
    <w:rsid w:val="007120DF"/>
    <w:rsid w:val="00712794"/>
    <w:rsid w:val="007144FE"/>
    <w:rsid w:val="00715D93"/>
    <w:rsid w:val="00715E41"/>
    <w:rsid w:val="0071629C"/>
    <w:rsid w:val="00717048"/>
    <w:rsid w:val="007207C6"/>
    <w:rsid w:val="00721351"/>
    <w:rsid w:val="00724173"/>
    <w:rsid w:val="00724BF0"/>
    <w:rsid w:val="00724F9A"/>
    <w:rsid w:val="00726005"/>
    <w:rsid w:val="00726088"/>
    <w:rsid w:val="0072664E"/>
    <w:rsid w:val="00727074"/>
    <w:rsid w:val="007270C7"/>
    <w:rsid w:val="00727847"/>
    <w:rsid w:val="00727C2B"/>
    <w:rsid w:val="00730BC7"/>
    <w:rsid w:val="0073109E"/>
    <w:rsid w:val="007312D8"/>
    <w:rsid w:val="00734A61"/>
    <w:rsid w:val="00735777"/>
    <w:rsid w:val="00736032"/>
    <w:rsid w:val="007360C7"/>
    <w:rsid w:val="00737586"/>
    <w:rsid w:val="007402FD"/>
    <w:rsid w:val="00742594"/>
    <w:rsid w:val="007425D5"/>
    <w:rsid w:val="0074387B"/>
    <w:rsid w:val="00747F42"/>
    <w:rsid w:val="007516CB"/>
    <w:rsid w:val="007537D1"/>
    <w:rsid w:val="00754553"/>
    <w:rsid w:val="00760F8F"/>
    <w:rsid w:val="00761B1A"/>
    <w:rsid w:val="00762661"/>
    <w:rsid w:val="00762979"/>
    <w:rsid w:val="00765698"/>
    <w:rsid w:val="00766358"/>
    <w:rsid w:val="00766B8E"/>
    <w:rsid w:val="00767330"/>
    <w:rsid w:val="00767E3D"/>
    <w:rsid w:val="0077376D"/>
    <w:rsid w:val="00773A34"/>
    <w:rsid w:val="00774073"/>
    <w:rsid w:val="00774708"/>
    <w:rsid w:val="00775A41"/>
    <w:rsid w:val="00775A4E"/>
    <w:rsid w:val="00776C1D"/>
    <w:rsid w:val="00783ECC"/>
    <w:rsid w:val="00785662"/>
    <w:rsid w:val="00787294"/>
    <w:rsid w:val="00787A19"/>
    <w:rsid w:val="00791F53"/>
    <w:rsid w:val="007940F3"/>
    <w:rsid w:val="00794BD0"/>
    <w:rsid w:val="00796E34"/>
    <w:rsid w:val="007971D3"/>
    <w:rsid w:val="007A0762"/>
    <w:rsid w:val="007A2DB8"/>
    <w:rsid w:val="007A36CE"/>
    <w:rsid w:val="007A3DD1"/>
    <w:rsid w:val="007A6053"/>
    <w:rsid w:val="007A6E70"/>
    <w:rsid w:val="007A7CF8"/>
    <w:rsid w:val="007B0011"/>
    <w:rsid w:val="007B0B07"/>
    <w:rsid w:val="007B0EB6"/>
    <w:rsid w:val="007B104D"/>
    <w:rsid w:val="007B289F"/>
    <w:rsid w:val="007B3D5D"/>
    <w:rsid w:val="007B4961"/>
    <w:rsid w:val="007B53E0"/>
    <w:rsid w:val="007B565D"/>
    <w:rsid w:val="007B6077"/>
    <w:rsid w:val="007B62AE"/>
    <w:rsid w:val="007C0805"/>
    <w:rsid w:val="007C3DD2"/>
    <w:rsid w:val="007C423D"/>
    <w:rsid w:val="007C504C"/>
    <w:rsid w:val="007C71EF"/>
    <w:rsid w:val="007C74FB"/>
    <w:rsid w:val="007D008D"/>
    <w:rsid w:val="007D2130"/>
    <w:rsid w:val="007D3CAA"/>
    <w:rsid w:val="007D4F6A"/>
    <w:rsid w:val="007D513A"/>
    <w:rsid w:val="007D5172"/>
    <w:rsid w:val="007E02FB"/>
    <w:rsid w:val="007E13FA"/>
    <w:rsid w:val="007E15FF"/>
    <w:rsid w:val="007E26AA"/>
    <w:rsid w:val="007E3254"/>
    <w:rsid w:val="007E39A5"/>
    <w:rsid w:val="007E3C2C"/>
    <w:rsid w:val="007E4A43"/>
    <w:rsid w:val="007E56A4"/>
    <w:rsid w:val="007E6978"/>
    <w:rsid w:val="007E6A85"/>
    <w:rsid w:val="007E724E"/>
    <w:rsid w:val="007E77D8"/>
    <w:rsid w:val="007F00B7"/>
    <w:rsid w:val="007F0D6B"/>
    <w:rsid w:val="007F0DEA"/>
    <w:rsid w:val="007F1569"/>
    <w:rsid w:val="007F193C"/>
    <w:rsid w:val="007F2285"/>
    <w:rsid w:val="007F25C0"/>
    <w:rsid w:val="007F3842"/>
    <w:rsid w:val="007F394A"/>
    <w:rsid w:val="007F3E74"/>
    <w:rsid w:val="007F4D60"/>
    <w:rsid w:val="007F506A"/>
    <w:rsid w:val="007F6A07"/>
    <w:rsid w:val="007F7385"/>
    <w:rsid w:val="007F778C"/>
    <w:rsid w:val="00800412"/>
    <w:rsid w:val="0080228C"/>
    <w:rsid w:val="0080309D"/>
    <w:rsid w:val="00803FDD"/>
    <w:rsid w:val="0080541D"/>
    <w:rsid w:val="00805C0D"/>
    <w:rsid w:val="00805F17"/>
    <w:rsid w:val="00806BEA"/>
    <w:rsid w:val="00807267"/>
    <w:rsid w:val="00807B13"/>
    <w:rsid w:val="00810C52"/>
    <w:rsid w:val="00813A6E"/>
    <w:rsid w:val="00814569"/>
    <w:rsid w:val="00814A42"/>
    <w:rsid w:val="00815335"/>
    <w:rsid w:val="008156B4"/>
    <w:rsid w:val="00816D7F"/>
    <w:rsid w:val="0081727B"/>
    <w:rsid w:val="00817843"/>
    <w:rsid w:val="00820C31"/>
    <w:rsid w:val="00820C58"/>
    <w:rsid w:val="00822FD6"/>
    <w:rsid w:val="00823C80"/>
    <w:rsid w:val="008279A3"/>
    <w:rsid w:val="00830807"/>
    <w:rsid w:val="00830C6B"/>
    <w:rsid w:val="00831D11"/>
    <w:rsid w:val="00833A59"/>
    <w:rsid w:val="00840921"/>
    <w:rsid w:val="0084178F"/>
    <w:rsid w:val="00844C2C"/>
    <w:rsid w:val="008452F3"/>
    <w:rsid w:val="00847331"/>
    <w:rsid w:val="00847B74"/>
    <w:rsid w:val="00850387"/>
    <w:rsid w:val="00852051"/>
    <w:rsid w:val="00852228"/>
    <w:rsid w:val="00853486"/>
    <w:rsid w:val="00853B0F"/>
    <w:rsid w:val="00853CB2"/>
    <w:rsid w:val="0085636F"/>
    <w:rsid w:val="008571C0"/>
    <w:rsid w:val="0085771D"/>
    <w:rsid w:val="008579FE"/>
    <w:rsid w:val="00857C76"/>
    <w:rsid w:val="00857FC9"/>
    <w:rsid w:val="00861454"/>
    <w:rsid w:val="008632E3"/>
    <w:rsid w:val="008635B7"/>
    <w:rsid w:val="008638C0"/>
    <w:rsid w:val="008642B2"/>
    <w:rsid w:val="00864D4A"/>
    <w:rsid w:val="00866F12"/>
    <w:rsid w:val="008678BC"/>
    <w:rsid w:val="00870A2B"/>
    <w:rsid w:val="0087305D"/>
    <w:rsid w:val="00873693"/>
    <w:rsid w:val="00873B30"/>
    <w:rsid w:val="00873F8D"/>
    <w:rsid w:val="00874318"/>
    <w:rsid w:val="00874496"/>
    <w:rsid w:val="00874B5C"/>
    <w:rsid w:val="00875715"/>
    <w:rsid w:val="00876538"/>
    <w:rsid w:val="00876AA6"/>
    <w:rsid w:val="0087748C"/>
    <w:rsid w:val="008815A7"/>
    <w:rsid w:val="008816D9"/>
    <w:rsid w:val="00882168"/>
    <w:rsid w:val="00882CA5"/>
    <w:rsid w:val="00885DA9"/>
    <w:rsid w:val="008861C4"/>
    <w:rsid w:val="008866F3"/>
    <w:rsid w:val="00886835"/>
    <w:rsid w:val="0089020C"/>
    <w:rsid w:val="008905FA"/>
    <w:rsid w:val="008938EC"/>
    <w:rsid w:val="0089394D"/>
    <w:rsid w:val="00893C00"/>
    <w:rsid w:val="0089447D"/>
    <w:rsid w:val="00895112"/>
    <w:rsid w:val="00895284"/>
    <w:rsid w:val="00895A23"/>
    <w:rsid w:val="0089631B"/>
    <w:rsid w:val="00896CDD"/>
    <w:rsid w:val="00897612"/>
    <w:rsid w:val="008979F9"/>
    <w:rsid w:val="008A16DF"/>
    <w:rsid w:val="008A2F92"/>
    <w:rsid w:val="008A351C"/>
    <w:rsid w:val="008A3FCE"/>
    <w:rsid w:val="008A42AD"/>
    <w:rsid w:val="008A4E29"/>
    <w:rsid w:val="008A51E3"/>
    <w:rsid w:val="008A57BF"/>
    <w:rsid w:val="008A5A68"/>
    <w:rsid w:val="008B2705"/>
    <w:rsid w:val="008B2CFD"/>
    <w:rsid w:val="008B38A7"/>
    <w:rsid w:val="008B394B"/>
    <w:rsid w:val="008B43C1"/>
    <w:rsid w:val="008B4FB9"/>
    <w:rsid w:val="008B55FD"/>
    <w:rsid w:val="008B7403"/>
    <w:rsid w:val="008B7548"/>
    <w:rsid w:val="008C102C"/>
    <w:rsid w:val="008C2D54"/>
    <w:rsid w:val="008C4127"/>
    <w:rsid w:val="008C5DF4"/>
    <w:rsid w:val="008C5E35"/>
    <w:rsid w:val="008C6273"/>
    <w:rsid w:val="008C6470"/>
    <w:rsid w:val="008C64DD"/>
    <w:rsid w:val="008C74D7"/>
    <w:rsid w:val="008C7B83"/>
    <w:rsid w:val="008D085D"/>
    <w:rsid w:val="008D1731"/>
    <w:rsid w:val="008D1EA2"/>
    <w:rsid w:val="008D5CF3"/>
    <w:rsid w:val="008D67B7"/>
    <w:rsid w:val="008E00C4"/>
    <w:rsid w:val="008E0BF0"/>
    <w:rsid w:val="008E131C"/>
    <w:rsid w:val="008E2207"/>
    <w:rsid w:val="008E3109"/>
    <w:rsid w:val="008E3306"/>
    <w:rsid w:val="008E3C85"/>
    <w:rsid w:val="008E5DE0"/>
    <w:rsid w:val="008F151A"/>
    <w:rsid w:val="008F227A"/>
    <w:rsid w:val="008F2634"/>
    <w:rsid w:val="008F3A71"/>
    <w:rsid w:val="008F3B42"/>
    <w:rsid w:val="008F423D"/>
    <w:rsid w:val="008F46FD"/>
    <w:rsid w:val="008F4A35"/>
    <w:rsid w:val="008F4B78"/>
    <w:rsid w:val="008F4D8D"/>
    <w:rsid w:val="008F4E13"/>
    <w:rsid w:val="008F54CA"/>
    <w:rsid w:val="009020C4"/>
    <w:rsid w:val="009024E1"/>
    <w:rsid w:val="00906B09"/>
    <w:rsid w:val="00907B48"/>
    <w:rsid w:val="009100B3"/>
    <w:rsid w:val="00911F90"/>
    <w:rsid w:val="00912612"/>
    <w:rsid w:val="00912D06"/>
    <w:rsid w:val="00913520"/>
    <w:rsid w:val="00914963"/>
    <w:rsid w:val="00915A12"/>
    <w:rsid w:val="009160A4"/>
    <w:rsid w:val="00916192"/>
    <w:rsid w:val="009178A7"/>
    <w:rsid w:val="009203E6"/>
    <w:rsid w:val="009207B9"/>
    <w:rsid w:val="009227CF"/>
    <w:rsid w:val="00922CDD"/>
    <w:rsid w:val="00923CDE"/>
    <w:rsid w:val="00924641"/>
    <w:rsid w:val="00924A31"/>
    <w:rsid w:val="00924B20"/>
    <w:rsid w:val="00925032"/>
    <w:rsid w:val="0092522F"/>
    <w:rsid w:val="00925237"/>
    <w:rsid w:val="00927737"/>
    <w:rsid w:val="00930F8F"/>
    <w:rsid w:val="00931B1B"/>
    <w:rsid w:val="00931F4C"/>
    <w:rsid w:val="009324E3"/>
    <w:rsid w:val="00932BBE"/>
    <w:rsid w:val="00933A8E"/>
    <w:rsid w:val="0093573D"/>
    <w:rsid w:val="009371EF"/>
    <w:rsid w:val="00940E33"/>
    <w:rsid w:val="009410D5"/>
    <w:rsid w:val="0094152A"/>
    <w:rsid w:val="0094181E"/>
    <w:rsid w:val="009422A3"/>
    <w:rsid w:val="009423EE"/>
    <w:rsid w:val="00942B1F"/>
    <w:rsid w:val="00944833"/>
    <w:rsid w:val="009449F3"/>
    <w:rsid w:val="00944ABB"/>
    <w:rsid w:val="00945188"/>
    <w:rsid w:val="009467EF"/>
    <w:rsid w:val="0094798C"/>
    <w:rsid w:val="0095001C"/>
    <w:rsid w:val="00950034"/>
    <w:rsid w:val="00950187"/>
    <w:rsid w:val="00951318"/>
    <w:rsid w:val="009519A9"/>
    <w:rsid w:val="0095260B"/>
    <w:rsid w:val="00953044"/>
    <w:rsid w:val="00953999"/>
    <w:rsid w:val="009556AE"/>
    <w:rsid w:val="00955ECD"/>
    <w:rsid w:val="00957001"/>
    <w:rsid w:val="00960AAC"/>
    <w:rsid w:val="0096109D"/>
    <w:rsid w:val="0096169F"/>
    <w:rsid w:val="0096399D"/>
    <w:rsid w:val="00966142"/>
    <w:rsid w:val="00967269"/>
    <w:rsid w:val="009702D6"/>
    <w:rsid w:val="00971022"/>
    <w:rsid w:val="009724FB"/>
    <w:rsid w:val="00972CDA"/>
    <w:rsid w:val="00973290"/>
    <w:rsid w:val="009735B2"/>
    <w:rsid w:val="009737FD"/>
    <w:rsid w:val="00974CC0"/>
    <w:rsid w:val="00974DB0"/>
    <w:rsid w:val="00975DB8"/>
    <w:rsid w:val="00977C40"/>
    <w:rsid w:val="009805E5"/>
    <w:rsid w:val="0098129D"/>
    <w:rsid w:val="00981B19"/>
    <w:rsid w:val="00981B84"/>
    <w:rsid w:val="00981C64"/>
    <w:rsid w:val="009827B7"/>
    <w:rsid w:val="0098406E"/>
    <w:rsid w:val="00986329"/>
    <w:rsid w:val="00986BD6"/>
    <w:rsid w:val="00987ED2"/>
    <w:rsid w:val="00987EF9"/>
    <w:rsid w:val="00990075"/>
    <w:rsid w:val="00990115"/>
    <w:rsid w:val="00992320"/>
    <w:rsid w:val="009940A2"/>
    <w:rsid w:val="00995B59"/>
    <w:rsid w:val="009962E6"/>
    <w:rsid w:val="00996906"/>
    <w:rsid w:val="00996BDF"/>
    <w:rsid w:val="009A283A"/>
    <w:rsid w:val="009A2D02"/>
    <w:rsid w:val="009A3A58"/>
    <w:rsid w:val="009A58EA"/>
    <w:rsid w:val="009A595A"/>
    <w:rsid w:val="009A6EC0"/>
    <w:rsid w:val="009A75EA"/>
    <w:rsid w:val="009A7D4C"/>
    <w:rsid w:val="009A7F7C"/>
    <w:rsid w:val="009B06E6"/>
    <w:rsid w:val="009B0DDD"/>
    <w:rsid w:val="009B1E55"/>
    <w:rsid w:val="009B1F9C"/>
    <w:rsid w:val="009B2329"/>
    <w:rsid w:val="009B2628"/>
    <w:rsid w:val="009B3E33"/>
    <w:rsid w:val="009B530B"/>
    <w:rsid w:val="009B6F5F"/>
    <w:rsid w:val="009B70FA"/>
    <w:rsid w:val="009B7161"/>
    <w:rsid w:val="009C0704"/>
    <w:rsid w:val="009C132A"/>
    <w:rsid w:val="009C19DD"/>
    <w:rsid w:val="009C5517"/>
    <w:rsid w:val="009C66F4"/>
    <w:rsid w:val="009C6700"/>
    <w:rsid w:val="009C6DA8"/>
    <w:rsid w:val="009C7B5F"/>
    <w:rsid w:val="009D1AD1"/>
    <w:rsid w:val="009D2B98"/>
    <w:rsid w:val="009D2CBB"/>
    <w:rsid w:val="009D70CE"/>
    <w:rsid w:val="009D7A87"/>
    <w:rsid w:val="009E1586"/>
    <w:rsid w:val="009E34D4"/>
    <w:rsid w:val="009E3BC1"/>
    <w:rsid w:val="009E4C69"/>
    <w:rsid w:val="009E6405"/>
    <w:rsid w:val="009E7B57"/>
    <w:rsid w:val="009E7EFD"/>
    <w:rsid w:val="009F0798"/>
    <w:rsid w:val="009F16AA"/>
    <w:rsid w:val="009F19FB"/>
    <w:rsid w:val="00A000F7"/>
    <w:rsid w:val="00A00C95"/>
    <w:rsid w:val="00A00CA0"/>
    <w:rsid w:val="00A016C2"/>
    <w:rsid w:val="00A01EFE"/>
    <w:rsid w:val="00A03968"/>
    <w:rsid w:val="00A03978"/>
    <w:rsid w:val="00A03D85"/>
    <w:rsid w:val="00A040A4"/>
    <w:rsid w:val="00A04CD3"/>
    <w:rsid w:val="00A05BA0"/>
    <w:rsid w:val="00A067FB"/>
    <w:rsid w:val="00A074B0"/>
    <w:rsid w:val="00A07F42"/>
    <w:rsid w:val="00A110B2"/>
    <w:rsid w:val="00A11850"/>
    <w:rsid w:val="00A11C60"/>
    <w:rsid w:val="00A13641"/>
    <w:rsid w:val="00A14AB4"/>
    <w:rsid w:val="00A14F44"/>
    <w:rsid w:val="00A14F9F"/>
    <w:rsid w:val="00A15D3A"/>
    <w:rsid w:val="00A16552"/>
    <w:rsid w:val="00A209C5"/>
    <w:rsid w:val="00A224F9"/>
    <w:rsid w:val="00A27112"/>
    <w:rsid w:val="00A313A6"/>
    <w:rsid w:val="00A32B6A"/>
    <w:rsid w:val="00A33524"/>
    <w:rsid w:val="00A34523"/>
    <w:rsid w:val="00A35923"/>
    <w:rsid w:val="00A3643C"/>
    <w:rsid w:val="00A36812"/>
    <w:rsid w:val="00A372FC"/>
    <w:rsid w:val="00A37D59"/>
    <w:rsid w:val="00A41E6E"/>
    <w:rsid w:val="00A43E3B"/>
    <w:rsid w:val="00A44441"/>
    <w:rsid w:val="00A450E6"/>
    <w:rsid w:val="00A47E60"/>
    <w:rsid w:val="00A50185"/>
    <w:rsid w:val="00A50992"/>
    <w:rsid w:val="00A510C2"/>
    <w:rsid w:val="00A52B0F"/>
    <w:rsid w:val="00A5461E"/>
    <w:rsid w:val="00A557E4"/>
    <w:rsid w:val="00A55D39"/>
    <w:rsid w:val="00A5703B"/>
    <w:rsid w:val="00A60CAB"/>
    <w:rsid w:val="00A61D68"/>
    <w:rsid w:val="00A62136"/>
    <w:rsid w:val="00A62243"/>
    <w:rsid w:val="00A62FB8"/>
    <w:rsid w:val="00A65CE9"/>
    <w:rsid w:val="00A65D7D"/>
    <w:rsid w:val="00A6703A"/>
    <w:rsid w:val="00A6761E"/>
    <w:rsid w:val="00A678BF"/>
    <w:rsid w:val="00A704E9"/>
    <w:rsid w:val="00A70D57"/>
    <w:rsid w:val="00A71750"/>
    <w:rsid w:val="00A72344"/>
    <w:rsid w:val="00A731EA"/>
    <w:rsid w:val="00A73DEB"/>
    <w:rsid w:val="00A748CD"/>
    <w:rsid w:val="00A74B07"/>
    <w:rsid w:val="00A7678B"/>
    <w:rsid w:val="00A76CEE"/>
    <w:rsid w:val="00A81492"/>
    <w:rsid w:val="00A819AA"/>
    <w:rsid w:val="00A81B8C"/>
    <w:rsid w:val="00A833B9"/>
    <w:rsid w:val="00A847A4"/>
    <w:rsid w:val="00A84FDD"/>
    <w:rsid w:val="00A8593E"/>
    <w:rsid w:val="00A86077"/>
    <w:rsid w:val="00A87DA8"/>
    <w:rsid w:val="00A9003D"/>
    <w:rsid w:val="00A91ED8"/>
    <w:rsid w:val="00A9310C"/>
    <w:rsid w:val="00A93DC3"/>
    <w:rsid w:val="00A94012"/>
    <w:rsid w:val="00A94133"/>
    <w:rsid w:val="00A949D4"/>
    <w:rsid w:val="00A9546B"/>
    <w:rsid w:val="00A959E4"/>
    <w:rsid w:val="00A96000"/>
    <w:rsid w:val="00A9705D"/>
    <w:rsid w:val="00AA1DEA"/>
    <w:rsid w:val="00AA2EF6"/>
    <w:rsid w:val="00AA3B2D"/>
    <w:rsid w:val="00AA440A"/>
    <w:rsid w:val="00AA48FF"/>
    <w:rsid w:val="00AA5302"/>
    <w:rsid w:val="00AA6120"/>
    <w:rsid w:val="00AA7E1F"/>
    <w:rsid w:val="00AB32CD"/>
    <w:rsid w:val="00AB3A2E"/>
    <w:rsid w:val="00AB3F4B"/>
    <w:rsid w:val="00AB6114"/>
    <w:rsid w:val="00AB7018"/>
    <w:rsid w:val="00AB7E53"/>
    <w:rsid w:val="00AC1430"/>
    <w:rsid w:val="00AC14B8"/>
    <w:rsid w:val="00AC314A"/>
    <w:rsid w:val="00AC47D1"/>
    <w:rsid w:val="00AC6800"/>
    <w:rsid w:val="00AC68E5"/>
    <w:rsid w:val="00AD435C"/>
    <w:rsid w:val="00AD5298"/>
    <w:rsid w:val="00AD6A03"/>
    <w:rsid w:val="00AD6E26"/>
    <w:rsid w:val="00AE018E"/>
    <w:rsid w:val="00AE056F"/>
    <w:rsid w:val="00AE0A96"/>
    <w:rsid w:val="00AE2B87"/>
    <w:rsid w:val="00AE33D6"/>
    <w:rsid w:val="00AE3B0C"/>
    <w:rsid w:val="00AE48AF"/>
    <w:rsid w:val="00AE5B63"/>
    <w:rsid w:val="00AE60CC"/>
    <w:rsid w:val="00AF01DF"/>
    <w:rsid w:val="00AF2B4E"/>
    <w:rsid w:val="00AF3E4D"/>
    <w:rsid w:val="00AF4D60"/>
    <w:rsid w:val="00AF629C"/>
    <w:rsid w:val="00AF77C5"/>
    <w:rsid w:val="00B03205"/>
    <w:rsid w:val="00B03789"/>
    <w:rsid w:val="00B04737"/>
    <w:rsid w:val="00B047FD"/>
    <w:rsid w:val="00B058C3"/>
    <w:rsid w:val="00B05CB1"/>
    <w:rsid w:val="00B060AB"/>
    <w:rsid w:val="00B07C57"/>
    <w:rsid w:val="00B11600"/>
    <w:rsid w:val="00B1281D"/>
    <w:rsid w:val="00B15A75"/>
    <w:rsid w:val="00B15B5B"/>
    <w:rsid w:val="00B17B3A"/>
    <w:rsid w:val="00B2046A"/>
    <w:rsid w:val="00B20B0A"/>
    <w:rsid w:val="00B20B5B"/>
    <w:rsid w:val="00B20CFC"/>
    <w:rsid w:val="00B21B40"/>
    <w:rsid w:val="00B21F3B"/>
    <w:rsid w:val="00B22098"/>
    <w:rsid w:val="00B26006"/>
    <w:rsid w:val="00B264C7"/>
    <w:rsid w:val="00B267F1"/>
    <w:rsid w:val="00B26F11"/>
    <w:rsid w:val="00B27058"/>
    <w:rsid w:val="00B30C13"/>
    <w:rsid w:val="00B30CE6"/>
    <w:rsid w:val="00B31314"/>
    <w:rsid w:val="00B328C3"/>
    <w:rsid w:val="00B32EEC"/>
    <w:rsid w:val="00B351D4"/>
    <w:rsid w:val="00B351EC"/>
    <w:rsid w:val="00B355D2"/>
    <w:rsid w:val="00B35654"/>
    <w:rsid w:val="00B37240"/>
    <w:rsid w:val="00B40D07"/>
    <w:rsid w:val="00B41E98"/>
    <w:rsid w:val="00B432F8"/>
    <w:rsid w:val="00B43744"/>
    <w:rsid w:val="00B439EF"/>
    <w:rsid w:val="00B441B8"/>
    <w:rsid w:val="00B44B7D"/>
    <w:rsid w:val="00B455B8"/>
    <w:rsid w:val="00B45744"/>
    <w:rsid w:val="00B45B19"/>
    <w:rsid w:val="00B463A9"/>
    <w:rsid w:val="00B46B9E"/>
    <w:rsid w:val="00B47596"/>
    <w:rsid w:val="00B475F8"/>
    <w:rsid w:val="00B50DBF"/>
    <w:rsid w:val="00B51415"/>
    <w:rsid w:val="00B5186B"/>
    <w:rsid w:val="00B51E1C"/>
    <w:rsid w:val="00B52004"/>
    <w:rsid w:val="00B526D8"/>
    <w:rsid w:val="00B54296"/>
    <w:rsid w:val="00B61BB1"/>
    <w:rsid w:val="00B62262"/>
    <w:rsid w:val="00B62743"/>
    <w:rsid w:val="00B6445D"/>
    <w:rsid w:val="00B645A6"/>
    <w:rsid w:val="00B66E2A"/>
    <w:rsid w:val="00B67D43"/>
    <w:rsid w:val="00B67D85"/>
    <w:rsid w:val="00B67F7B"/>
    <w:rsid w:val="00B7074A"/>
    <w:rsid w:val="00B71BED"/>
    <w:rsid w:val="00B71FEC"/>
    <w:rsid w:val="00B7559B"/>
    <w:rsid w:val="00B75992"/>
    <w:rsid w:val="00B75E8B"/>
    <w:rsid w:val="00B80D2F"/>
    <w:rsid w:val="00B84847"/>
    <w:rsid w:val="00B85297"/>
    <w:rsid w:val="00B86101"/>
    <w:rsid w:val="00B873D8"/>
    <w:rsid w:val="00B91466"/>
    <w:rsid w:val="00B9153A"/>
    <w:rsid w:val="00B9557F"/>
    <w:rsid w:val="00B95A2F"/>
    <w:rsid w:val="00B95C5A"/>
    <w:rsid w:val="00B95D09"/>
    <w:rsid w:val="00B966C0"/>
    <w:rsid w:val="00B96AB1"/>
    <w:rsid w:val="00B97ADC"/>
    <w:rsid w:val="00BA0471"/>
    <w:rsid w:val="00BA0BF5"/>
    <w:rsid w:val="00BA1CE7"/>
    <w:rsid w:val="00BA5B0D"/>
    <w:rsid w:val="00BB03C7"/>
    <w:rsid w:val="00BB05CA"/>
    <w:rsid w:val="00BB1553"/>
    <w:rsid w:val="00BB2C3B"/>
    <w:rsid w:val="00BB44DB"/>
    <w:rsid w:val="00BB48C3"/>
    <w:rsid w:val="00BB49C5"/>
    <w:rsid w:val="00BB4E77"/>
    <w:rsid w:val="00BB5035"/>
    <w:rsid w:val="00BB6BB9"/>
    <w:rsid w:val="00BB7AC5"/>
    <w:rsid w:val="00BB7F67"/>
    <w:rsid w:val="00BC0886"/>
    <w:rsid w:val="00BC0987"/>
    <w:rsid w:val="00BC13D9"/>
    <w:rsid w:val="00BC1F80"/>
    <w:rsid w:val="00BC44EF"/>
    <w:rsid w:val="00BC46FD"/>
    <w:rsid w:val="00BC4736"/>
    <w:rsid w:val="00BC4B00"/>
    <w:rsid w:val="00BC51B8"/>
    <w:rsid w:val="00BC633A"/>
    <w:rsid w:val="00BC6FEC"/>
    <w:rsid w:val="00BC7DD8"/>
    <w:rsid w:val="00BD0221"/>
    <w:rsid w:val="00BD03BA"/>
    <w:rsid w:val="00BD04F6"/>
    <w:rsid w:val="00BD0896"/>
    <w:rsid w:val="00BD0AE1"/>
    <w:rsid w:val="00BD0B18"/>
    <w:rsid w:val="00BD2C0A"/>
    <w:rsid w:val="00BD32A3"/>
    <w:rsid w:val="00BD3990"/>
    <w:rsid w:val="00BD3B82"/>
    <w:rsid w:val="00BD44AC"/>
    <w:rsid w:val="00BD456F"/>
    <w:rsid w:val="00BD54E7"/>
    <w:rsid w:val="00BD606D"/>
    <w:rsid w:val="00BD64F0"/>
    <w:rsid w:val="00BD6CD3"/>
    <w:rsid w:val="00BE015D"/>
    <w:rsid w:val="00BE277B"/>
    <w:rsid w:val="00BE2FAC"/>
    <w:rsid w:val="00BE3B79"/>
    <w:rsid w:val="00BE5003"/>
    <w:rsid w:val="00BE5F30"/>
    <w:rsid w:val="00BE6AC5"/>
    <w:rsid w:val="00BF2F22"/>
    <w:rsid w:val="00BF39D0"/>
    <w:rsid w:val="00BF4044"/>
    <w:rsid w:val="00BF412F"/>
    <w:rsid w:val="00BF52D5"/>
    <w:rsid w:val="00BF63DF"/>
    <w:rsid w:val="00BF6E43"/>
    <w:rsid w:val="00C000A7"/>
    <w:rsid w:val="00C007F8"/>
    <w:rsid w:val="00C01EB7"/>
    <w:rsid w:val="00C03051"/>
    <w:rsid w:val="00C03840"/>
    <w:rsid w:val="00C046B0"/>
    <w:rsid w:val="00C13379"/>
    <w:rsid w:val="00C134A0"/>
    <w:rsid w:val="00C140A0"/>
    <w:rsid w:val="00C1554A"/>
    <w:rsid w:val="00C165BA"/>
    <w:rsid w:val="00C16843"/>
    <w:rsid w:val="00C170AB"/>
    <w:rsid w:val="00C20018"/>
    <w:rsid w:val="00C22691"/>
    <w:rsid w:val="00C226F4"/>
    <w:rsid w:val="00C232D3"/>
    <w:rsid w:val="00C24646"/>
    <w:rsid w:val="00C24A04"/>
    <w:rsid w:val="00C25A06"/>
    <w:rsid w:val="00C25D71"/>
    <w:rsid w:val="00C26C6A"/>
    <w:rsid w:val="00C27DCD"/>
    <w:rsid w:val="00C31B81"/>
    <w:rsid w:val="00C32807"/>
    <w:rsid w:val="00C32E8D"/>
    <w:rsid w:val="00C333A9"/>
    <w:rsid w:val="00C33607"/>
    <w:rsid w:val="00C3459D"/>
    <w:rsid w:val="00C34F8B"/>
    <w:rsid w:val="00C35600"/>
    <w:rsid w:val="00C367A1"/>
    <w:rsid w:val="00C411BD"/>
    <w:rsid w:val="00C4162E"/>
    <w:rsid w:val="00C42DC9"/>
    <w:rsid w:val="00C4491B"/>
    <w:rsid w:val="00C4625E"/>
    <w:rsid w:val="00C46F9F"/>
    <w:rsid w:val="00C470FC"/>
    <w:rsid w:val="00C50325"/>
    <w:rsid w:val="00C508DF"/>
    <w:rsid w:val="00C5195A"/>
    <w:rsid w:val="00C52F98"/>
    <w:rsid w:val="00C532E4"/>
    <w:rsid w:val="00C53948"/>
    <w:rsid w:val="00C54D8B"/>
    <w:rsid w:val="00C54DAC"/>
    <w:rsid w:val="00C55A7C"/>
    <w:rsid w:val="00C56C3D"/>
    <w:rsid w:val="00C61A2D"/>
    <w:rsid w:val="00C62752"/>
    <w:rsid w:val="00C63263"/>
    <w:rsid w:val="00C6461B"/>
    <w:rsid w:val="00C64D66"/>
    <w:rsid w:val="00C651E7"/>
    <w:rsid w:val="00C65D91"/>
    <w:rsid w:val="00C67328"/>
    <w:rsid w:val="00C7082C"/>
    <w:rsid w:val="00C709F6"/>
    <w:rsid w:val="00C71942"/>
    <w:rsid w:val="00C71D16"/>
    <w:rsid w:val="00C7273B"/>
    <w:rsid w:val="00C751CF"/>
    <w:rsid w:val="00C77A95"/>
    <w:rsid w:val="00C77AD4"/>
    <w:rsid w:val="00C77F24"/>
    <w:rsid w:val="00C8167C"/>
    <w:rsid w:val="00C82F1E"/>
    <w:rsid w:val="00C849C4"/>
    <w:rsid w:val="00C858CE"/>
    <w:rsid w:val="00C866EE"/>
    <w:rsid w:val="00C86ED2"/>
    <w:rsid w:val="00C9025D"/>
    <w:rsid w:val="00C9051E"/>
    <w:rsid w:val="00C920B9"/>
    <w:rsid w:val="00C92717"/>
    <w:rsid w:val="00C93371"/>
    <w:rsid w:val="00C93994"/>
    <w:rsid w:val="00C9455F"/>
    <w:rsid w:val="00C94D25"/>
    <w:rsid w:val="00C94DED"/>
    <w:rsid w:val="00C97B58"/>
    <w:rsid w:val="00CA071F"/>
    <w:rsid w:val="00CA0ADD"/>
    <w:rsid w:val="00CA1A13"/>
    <w:rsid w:val="00CA1E79"/>
    <w:rsid w:val="00CA2C29"/>
    <w:rsid w:val="00CA46C0"/>
    <w:rsid w:val="00CA4BFA"/>
    <w:rsid w:val="00CA6A55"/>
    <w:rsid w:val="00CB05D9"/>
    <w:rsid w:val="00CB08D5"/>
    <w:rsid w:val="00CB193A"/>
    <w:rsid w:val="00CB21B7"/>
    <w:rsid w:val="00CB382C"/>
    <w:rsid w:val="00CB4894"/>
    <w:rsid w:val="00CB6981"/>
    <w:rsid w:val="00CC02BE"/>
    <w:rsid w:val="00CC05B0"/>
    <w:rsid w:val="00CC1044"/>
    <w:rsid w:val="00CC1443"/>
    <w:rsid w:val="00CC1C40"/>
    <w:rsid w:val="00CC32B3"/>
    <w:rsid w:val="00CC367F"/>
    <w:rsid w:val="00CC545B"/>
    <w:rsid w:val="00CC74B6"/>
    <w:rsid w:val="00CC77A7"/>
    <w:rsid w:val="00CD0428"/>
    <w:rsid w:val="00CD04BD"/>
    <w:rsid w:val="00CD05E9"/>
    <w:rsid w:val="00CD37D2"/>
    <w:rsid w:val="00CD3826"/>
    <w:rsid w:val="00CD38FA"/>
    <w:rsid w:val="00CD5410"/>
    <w:rsid w:val="00CD5B36"/>
    <w:rsid w:val="00CD5EDF"/>
    <w:rsid w:val="00CD6250"/>
    <w:rsid w:val="00CE037D"/>
    <w:rsid w:val="00CE084B"/>
    <w:rsid w:val="00CE1C41"/>
    <w:rsid w:val="00CE1C89"/>
    <w:rsid w:val="00CE2706"/>
    <w:rsid w:val="00CE415D"/>
    <w:rsid w:val="00CE58E7"/>
    <w:rsid w:val="00CE6C7D"/>
    <w:rsid w:val="00CE7C42"/>
    <w:rsid w:val="00CE7F46"/>
    <w:rsid w:val="00CF391C"/>
    <w:rsid w:val="00CF438A"/>
    <w:rsid w:val="00CF5454"/>
    <w:rsid w:val="00CF6FFC"/>
    <w:rsid w:val="00D00A00"/>
    <w:rsid w:val="00D031F4"/>
    <w:rsid w:val="00D049AB"/>
    <w:rsid w:val="00D0566E"/>
    <w:rsid w:val="00D05D7D"/>
    <w:rsid w:val="00D06033"/>
    <w:rsid w:val="00D062A9"/>
    <w:rsid w:val="00D06CBA"/>
    <w:rsid w:val="00D07F3D"/>
    <w:rsid w:val="00D10AAF"/>
    <w:rsid w:val="00D1274F"/>
    <w:rsid w:val="00D150F8"/>
    <w:rsid w:val="00D164F4"/>
    <w:rsid w:val="00D16C28"/>
    <w:rsid w:val="00D170D0"/>
    <w:rsid w:val="00D223D2"/>
    <w:rsid w:val="00D22DB3"/>
    <w:rsid w:val="00D26F51"/>
    <w:rsid w:val="00D27748"/>
    <w:rsid w:val="00D30250"/>
    <w:rsid w:val="00D31ADC"/>
    <w:rsid w:val="00D33EB9"/>
    <w:rsid w:val="00D34270"/>
    <w:rsid w:val="00D348E4"/>
    <w:rsid w:val="00D355BA"/>
    <w:rsid w:val="00D36BD4"/>
    <w:rsid w:val="00D37224"/>
    <w:rsid w:val="00D402DD"/>
    <w:rsid w:val="00D411B7"/>
    <w:rsid w:val="00D41A94"/>
    <w:rsid w:val="00D4281E"/>
    <w:rsid w:val="00D46D26"/>
    <w:rsid w:val="00D51DC1"/>
    <w:rsid w:val="00D5238A"/>
    <w:rsid w:val="00D538A9"/>
    <w:rsid w:val="00D53B4C"/>
    <w:rsid w:val="00D54355"/>
    <w:rsid w:val="00D55547"/>
    <w:rsid w:val="00D55795"/>
    <w:rsid w:val="00D55D81"/>
    <w:rsid w:val="00D57C21"/>
    <w:rsid w:val="00D60517"/>
    <w:rsid w:val="00D60A79"/>
    <w:rsid w:val="00D62AE5"/>
    <w:rsid w:val="00D64F66"/>
    <w:rsid w:val="00D65415"/>
    <w:rsid w:val="00D6680F"/>
    <w:rsid w:val="00D6687B"/>
    <w:rsid w:val="00D722E8"/>
    <w:rsid w:val="00D726C0"/>
    <w:rsid w:val="00D73126"/>
    <w:rsid w:val="00D74361"/>
    <w:rsid w:val="00D749AC"/>
    <w:rsid w:val="00D74B52"/>
    <w:rsid w:val="00D7581C"/>
    <w:rsid w:val="00D75BAA"/>
    <w:rsid w:val="00D76F0C"/>
    <w:rsid w:val="00D772C4"/>
    <w:rsid w:val="00D81EAB"/>
    <w:rsid w:val="00D82850"/>
    <w:rsid w:val="00D84FC1"/>
    <w:rsid w:val="00D85534"/>
    <w:rsid w:val="00D8665E"/>
    <w:rsid w:val="00D8669B"/>
    <w:rsid w:val="00D9498D"/>
    <w:rsid w:val="00D96208"/>
    <w:rsid w:val="00D96AE2"/>
    <w:rsid w:val="00D96BE7"/>
    <w:rsid w:val="00DA094D"/>
    <w:rsid w:val="00DA0AFB"/>
    <w:rsid w:val="00DA164D"/>
    <w:rsid w:val="00DA22D3"/>
    <w:rsid w:val="00DA5612"/>
    <w:rsid w:val="00DA594C"/>
    <w:rsid w:val="00DA66C9"/>
    <w:rsid w:val="00DA784B"/>
    <w:rsid w:val="00DB0725"/>
    <w:rsid w:val="00DB13E0"/>
    <w:rsid w:val="00DB1C3E"/>
    <w:rsid w:val="00DB2054"/>
    <w:rsid w:val="00DB2241"/>
    <w:rsid w:val="00DB23B9"/>
    <w:rsid w:val="00DB29D2"/>
    <w:rsid w:val="00DB2DA5"/>
    <w:rsid w:val="00DB2DFF"/>
    <w:rsid w:val="00DB376C"/>
    <w:rsid w:val="00DB5690"/>
    <w:rsid w:val="00DB5F1F"/>
    <w:rsid w:val="00DB7BA3"/>
    <w:rsid w:val="00DC0AFB"/>
    <w:rsid w:val="00DC16A6"/>
    <w:rsid w:val="00DC3098"/>
    <w:rsid w:val="00DC4C3D"/>
    <w:rsid w:val="00DC531F"/>
    <w:rsid w:val="00DC54AF"/>
    <w:rsid w:val="00DC5EDA"/>
    <w:rsid w:val="00DC69C2"/>
    <w:rsid w:val="00DC6BC6"/>
    <w:rsid w:val="00DC7A37"/>
    <w:rsid w:val="00DC7ABC"/>
    <w:rsid w:val="00DC7E8B"/>
    <w:rsid w:val="00DD0D35"/>
    <w:rsid w:val="00DD171A"/>
    <w:rsid w:val="00DD2B8B"/>
    <w:rsid w:val="00DD2EE1"/>
    <w:rsid w:val="00DD3866"/>
    <w:rsid w:val="00DD396C"/>
    <w:rsid w:val="00DD5308"/>
    <w:rsid w:val="00DD612F"/>
    <w:rsid w:val="00DD62C9"/>
    <w:rsid w:val="00DD6BCB"/>
    <w:rsid w:val="00DE020B"/>
    <w:rsid w:val="00DE1458"/>
    <w:rsid w:val="00DE4168"/>
    <w:rsid w:val="00DE427C"/>
    <w:rsid w:val="00DE5C0B"/>
    <w:rsid w:val="00DE5DB3"/>
    <w:rsid w:val="00DE5FC0"/>
    <w:rsid w:val="00DE6697"/>
    <w:rsid w:val="00DE69EC"/>
    <w:rsid w:val="00DE745D"/>
    <w:rsid w:val="00DE788E"/>
    <w:rsid w:val="00DE7967"/>
    <w:rsid w:val="00DF2BA9"/>
    <w:rsid w:val="00DF3007"/>
    <w:rsid w:val="00DF3526"/>
    <w:rsid w:val="00DF45E5"/>
    <w:rsid w:val="00DF6596"/>
    <w:rsid w:val="00DF7FE4"/>
    <w:rsid w:val="00E000C0"/>
    <w:rsid w:val="00E00504"/>
    <w:rsid w:val="00E006E4"/>
    <w:rsid w:val="00E0145F"/>
    <w:rsid w:val="00E01693"/>
    <w:rsid w:val="00E03112"/>
    <w:rsid w:val="00E031B5"/>
    <w:rsid w:val="00E03287"/>
    <w:rsid w:val="00E03AA0"/>
    <w:rsid w:val="00E0642D"/>
    <w:rsid w:val="00E06B8B"/>
    <w:rsid w:val="00E06F41"/>
    <w:rsid w:val="00E0783B"/>
    <w:rsid w:val="00E078F3"/>
    <w:rsid w:val="00E10407"/>
    <w:rsid w:val="00E10985"/>
    <w:rsid w:val="00E10A8B"/>
    <w:rsid w:val="00E10B3F"/>
    <w:rsid w:val="00E11162"/>
    <w:rsid w:val="00E120B8"/>
    <w:rsid w:val="00E124EC"/>
    <w:rsid w:val="00E12731"/>
    <w:rsid w:val="00E1707E"/>
    <w:rsid w:val="00E20319"/>
    <w:rsid w:val="00E20325"/>
    <w:rsid w:val="00E25099"/>
    <w:rsid w:val="00E258D7"/>
    <w:rsid w:val="00E25C1A"/>
    <w:rsid w:val="00E31946"/>
    <w:rsid w:val="00E32FB9"/>
    <w:rsid w:val="00E336CE"/>
    <w:rsid w:val="00E36EE9"/>
    <w:rsid w:val="00E37234"/>
    <w:rsid w:val="00E41190"/>
    <w:rsid w:val="00E41319"/>
    <w:rsid w:val="00E42FDC"/>
    <w:rsid w:val="00E437DF"/>
    <w:rsid w:val="00E440B4"/>
    <w:rsid w:val="00E44B59"/>
    <w:rsid w:val="00E45345"/>
    <w:rsid w:val="00E456EA"/>
    <w:rsid w:val="00E46C8E"/>
    <w:rsid w:val="00E47FD5"/>
    <w:rsid w:val="00E502EE"/>
    <w:rsid w:val="00E50AEC"/>
    <w:rsid w:val="00E50CC3"/>
    <w:rsid w:val="00E524C9"/>
    <w:rsid w:val="00E53899"/>
    <w:rsid w:val="00E53FCC"/>
    <w:rsid w:val="00E5490B"/>
    <w:rsid w:val="00E54AC7"/>
    <w:rsid w:val="00E5508C"/>
    <w:rsid w:val="00E560D5"/>
    <w:rsid w:val="00E56C48"/>
    <w:rsid w:val="00E56DFE"/>
    <w:rsid w:val="00E57374"/>
    <w:rsid w:val="00E611C7"/>
    <w:rsid w:val="00E65A46"/>
    <w:rsid w:val="00E666DF"/>
    <w:rsid w:val="00E67F23"/>
    <w:rsid w:val="00E720D8"/>
    <w:rsid w:val="00E721A0"/>
    <w:rsid w:val="00E72806"/>
    <w:rsid w:val="00E729C9"/>
    <w:rsid w:val="00E73829"/>
    <w:rsid w:val="00E73B7C"/>
    <w:rsid w:val="00E7491C"/>
    <w:rsid w:val="00E74B58"/>
    <w:rsid w:val="00E76E4F"/>
    <w:rsid w:val="00E77A71"/>
    <w:rsid w:val="00E80015"/>
    <w:rsid w:val="00E8204F"/>
    <w:rsid w:val="00E8264D"/>
    <w:rsid w:val="00E8296A"/>
    <w:rsid w:val="00E84AB1"/>
    <w:rsid w:val="00E86D47"/>
    <w:rsid w:val="00E87636"/>
    <w:rsid w:val="00E87FD4"/>
    <w:rsid w:val="00E92838"/>
    <w:rsid w:val="00E93E63"/>
    <w:rsid w:val="00E94167"/>
    <w:rsid w:val="00E94406"/>
    <w:rsid w:val="00E9483D"/>
    <w:rsid w:val="00E94948"/>
    <w:rsid w:val="00E95E07"/>
    <w:rsid w:val="00E9628D"/>
    <w:rsid w:val="00E96954"/>
    <w:rsid w:val="00E97ECF"/>
    <w:rsid w:val="00EA0118"/>
    <w:rsid w:val="00EA059E"/>
    <w:rsid w:val="00EA1881"/>
    <w:rsid w:val="00EA279E"/>
    <w:rsid w:val="00EA2CB5"/>
    <w:rsid w:val="00EA3020"/>
    <w:rsid w:val="00EA3E80"/>
    <w:rsid w:val="00EA4529"/>
    <w:rsid w:val="00EA45B9"/>
    <w:rsid w:val="00EA4632"/>
    <w:rsid w:val="00EA78F9"/>
    <w:rsid w:val="00EB109E"/>
    <w:rsid w:val="00EB20AE"/>
    <w:rsid w:val="00EB20BE"/>
    <w:rsid w:val="00EB3C72"/>
    <w:rsid w:val="00EB4353"/>
    <w:rsid w:val="00EB6FE2"/>
    <w:rsid w:val="00EB7AD2"/>
    <w:rsid w:val="00EB7C1E"/>
    <w:rsid w:val="00EC01C5"/>
    <w:rsid w:val="00EC1822"/>
    <w:rsid w:val="00EC18FF"/>
    <w:rsid w:val="00EC1EFA"/>
    <w:rsid w:val="00EC4331"/>
    <w:rsid w:val="00EC46C4"/>
    <w:rsid w:val="00EC56B3"/>
    <w:rsid w:val="00EC5D81"/>
    <w:rsid w:val="00EC68F7"/>
    <w:rsid w:val="00EC70FA"/>
    <w:rsid w:val="00EC7FD5"/>
    <w:rsid w:val="00ED0D53"/>
    <w:rsid w:val="00ED1FD2"/>
    <w:rsid w:val="00ED2EDA"/>
    <w:rsid w:val="00ED2F03"/>
    <w:rsid w:val="00ED34C4"/>
    <w:rsid w:val="00ED489A"/>
    <w:rsid w:val="00ED63DF"/>
    <w:rsid w:val="00ED7230"/>
    <w:rsid w:val="00EE00B4"/>
    <w:rsid w:val="00EE0A9B"/>
    <w:rsid w:val="00EE0C96"/>
    <w:rsid w:val="00EE1242"/>
    <w:rsid w:val="00EE127B"/>
    <w:rsid w:val="00EE168F"/>
    <w:rsid w:val="00EE2282"/>
    <w:rsid w:val="00EE5E07"/>
    <w:rsid w:val="00EE6023"/>
    <w:rsid w:val="00EE6378"/>
    <w:rsid w:val="00EF00DF"/>
    <w:rsid w:val="00EF04C6"/>
    <w:rsid w:val="00EF1530"/>
    <w:rsid w:val="00EF25F8"/>
    <w:rsid w:val="00EF2DFC"/>
    <w:rsid w:val="00EF4024"/>
    <w:rsid w:val="00EF6D3A"/>
    <w:rsid w:val="00EF7973"/>
    <w:rsid w:val="00EF7B15"/>
    <w:rsid w:val="00EF7E31"/>
    <w:rsid w:val="00F00E53"/>
    <w:rsid w:val="00F011C7"/>
    <w:rsid w:val="00F03B87"/>
    <w:rsid w:val="00F06343"/>
    <w:rsid w:val="00F070DC"/>
    <w:rsid w:val="00F07F02"/>
    <w:rsid w:val="00F121A4"/>
    <w:rsid w:val="00F12A33"/>
    <w:rsid w:val="00F12A89"/>
    <w:rsid w:val="00F13081"/>
    <w:rsid w:val="00F13189"/>
    <w:rsid w:val="00F1446B"/>
    <w:rsid w:val="00F14F0C"/>
    <w:rsid w:val="00F15180"/>
    <w:rsid w:val="00F169F1"/>
    <w:rsid w:val="00F172E3"/>
    <w:rsid w:val="00F227DC"/>
    <w:rsid w:val="00F22FDC"/>
    <w:rsid w:val="00F232BE"/>
    <w:rsid w:val="00F26DB6"/>
    <w:rsid w:val="00F27558"/>
    <w:rsid w:val="00F3015D"/>
    <w:rsid w:val="00F32AC5"/>
    <w:rsid w:val="00F344B5"/>
    <w:rsid w:val="00F35C0B"/>
    <w:rsid w:val="00F36725"/>
    <w:rsid w:val="00F37909"/>
    <w:rsid w:val="00F37FCD"/>
    <w:rsid w:val="00F42648"/>
    <w:rsid w:val="00F43A8A"/>
    <w:rsid w:val="00F455ED"/>
    <w:rsid w:val="00F45CCE"/>
    <w:rsid w:val="00F46582"/>
    <w:rsid w:val="00F500DB"/>
    <w:rsid w:val="00F50E1D"/>
    <w:rsid w:val="00F5234D"/>
    <w:rsid w:val="00F53483"/>
    <w:rsid w:val="00F5758D"/>
    <w:rsid w:val="00F607C7"/>
    <w:rsid w:val="00F60F99"/>
    <w:rsid w:val="00F61CE5"/>
    <w:rsid w:val="00F63237"/>
    <w:rsid w:val="00F657D7"/>
    <w:rsid w:val="00F65D59"/>
    <w:rsid w:val="00F678B9"/>
    <w:rsid w:val="00F72AE0"/>
    <w:rsid w:val="00F72CD9"/>
    <w:rsid w:val="00F76564"/>
    <w:rsid w:val="00F769ED"/>
    <w:rsid w:val="00F77C19"/>
    <w:rsid w:val="00F81ACB"/>
    <w:rsid w:val="00F81EB5"/>
    <w:rsid w:val="00F8262D"/>
    <w:rsid w:val="00F847DC"/>
    <w:rsid w:val="00F85C89"/>
    <w:rsid w:val="00F8693B"/>
    <w:rsid w:val="00F873F7"/>
    <w:rsid w:val="00F877E2"/>
    <w:rsid w:val="00F879FE"/>
    <w:rsid w:val="00F9041D"/>
    <w:rsid w:val="00F90425"/>
    <w:rsid w:val="00F90651"/>
    <w:rsid w:val="00F91CA8"/>
    <w:rsid w:val="00F9217E"/>
    <w:rsid w:val="00F92183"/>
    <w:rsid w:val="00F96ADE"/>
    <w:rsid w:val="00F96C5B"/>
    <w:rsid w:val="00F973DA"/>
    <w:rsid w:val="00FA1084"/>
    <w:rsid w:val="00FA20D6"/>
    <w:rsid w:val="00FA4E19"/>
    <w:rsid w:val="00FA5163"/>
    <w:rsid w:val="00FA52B4"/>
    <w:rsid w:val="00FA5E2E"/>
    <w:rsid w:val="00FA61CA"/>
    <w:rsid w:val="00FA7665"/>
    <w:rsid w:val="00FA7967"/>
    <w:rsid w:val="00FA7CC4"/>
    <w:rsid w:val="00FB0DCC"/>
    <w:rsid w:val="00FB12F8"/>
    <w:rsid w:val="00FB14E1"/>
    <w:rsid w:val="00FB2A2D"/>
    <w:rsid w:val="00FB3F16"/>
    <w:rsid w:val="00FB4842"/>
    <w:rsid w:val="00FB7B7C"/>
    <w:rsid w:val="00FC14D7"/>
    <w:rsid w:val="00FC1E23"/>
    <w:rsid w:val="00FC3C07"/>
    <w:rsid w:val="00FC3E59"/>
    <w:rsid w:val="00FC443F"/>
    <w:rsid w:val="00FC5A3B"/>
    <w:rsid w:val="00FC5C3F"/>
    <w:rsid w:val="00FC6781"/>
    <w:rsid w:val="00FD0896"/>
    <w:rsid w:val="00FD09DE"/>
    <w:rsid w:val="00FD5CAE"/>
    <w:rsid w:val="00FD7586"/>
    <w:rsid w:val="00FE03D7"/>
    <w:rsid w:val="00FE1E7E"/>
    <w:rsid w:val="00FE24BF"/>
    <w:rsid w:val="00FE2DF0"/>
    <w:rsid w:val="00FE4B46"/>
    <w:rsid w:val="00FE7630"/>
    <w:rsid w:val="00FF0039"/>
    <w:rsid w:val="00FF071F"/>
    <w:rsid w:val="00FF2468"/>
    <w:rsid w:val="00FF3B53"/>
    <w:rsid w:val="00FF4078"/>
    <w:rsid w:val="00FF471C"/>
    <w:rsid w:val="00FF5A7D"/>
    <w:rsid w:val="00FF7725"/>
    <w:rsid w:val="00FF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BE23F"/>
  <w14:defaultImageDpi w14:val="0"/>
  <w15:docId w15:val="{4BFDC619-809B-4BC3-93F9-B48190DB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sz w:val="24"/>
      <w:szCs w:val="24"/>
      <w:lang w:eastAsia="en-US"/>
    </w:rPr>
  </w:style>
  <w:style w:type="paragraph" w:styleId="Nagwek1">
    <w:name w:val="heading 1"/>
    <w:basedOn w:val="Normalny"/>
    <w:next w:val="Normalny"/>
    <w:link w:val="Nagwek1Znak"/>
    <w:uiPriority w:val="9"/>
    <w:qFormat/>
    <w:rsid w:val="002336A3"/>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924B20"/>
    <w:pPr>
      <w:keepNext/>
      <w:keepLines/>
      <w:spacing w:before="40"/>
      <w:outlineLvl w:val="1"/>
    </w:pPr>
    <w:rPr>
      <w:rFonts w:ascii="Calibri Light" w:hAnsi="Calibri Light"/>
      <w:color w:val="2F5496"/>
      <w:sz w:val="26"/>
      <w:szCs w:val="26"/>
    </w:rPr>
  </w:style>
  <w:style w:type="paragraph" w:styleId="Nagwek3">
    <w:name w:val="heading 3"/>
    <w:basedOn w:val="Normalny"/>
    <w:next w:val="Normalny"/>
    <w:link w:val="Nagwek3Znak"/>
    <w:uiPriority w:val="9"/>
    <w:unhideWhenUsed/>
    <w:qFormat/>
    <w:rsid w:val="007A3DD1"/>
    <w:pPr>
      <w:keepNext/>
      <w:keepLines/>
      <w:spacing w:before="40" w:line="259" w:lineRule="auto"/>
      <w:outlineLvl w:val="2"/>
    </w:pPr>
    <w:rPr>
      <w:rFonts w:ascii="Calibri Light" w:hAnsi="Calibri Light"/>
      <w:color w:val="1F3763"/>
    </w:rPr>
  </w:style>
  <w:style w:type="paragraph" w:styleId="Nagwek4">
    <w:name w:val="heading 4"/>
    <w:basedOn w:val="Normalny"/>
    <w:next w:val="Normalny"/>
    <w:link w:val="Nagwek4Znak"/>
    <w:uiPriority w:val="9"/>
    <w:semiHidden/>
    <w:unhideWhenUsed/>
    <w:qFormat/>
    <w:rsid w:val="00E611C7"/>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E611C7"/>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611C7"/>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611C7"/>
    <w:pPr>
      <w:spacing w:before="240" w:after="60"/>
      <w:outlineLvl w:val="6"/>
    </w:pPr>
  </w:style>
  <w:style w:type="paragraph" w:styleId="Nagwek8">
    <w:name w:val="heading 8"/>
    <w:basedOn w:val="Normalny"/>
    <w:next w:val="Normalny"/>
    <w:link w:val="Nagwek8Znak"/>
    <w:uiPriority w:val="9"/>
    <w:semiHidden/>
    <w:unhideWhenUsed/>
    <w:qFormat/>
    <w:rsid w:val="00E611C7"/>
    <w:pPr>
      <w:spacing w:before="240" w:after="60"/>
      <w:outlineLvl w:val="7"/>
    </w:pPr>
    <w:rPr>
      <w:i/>
      <w:iCs/>
    </w:rPr>
  </w:style>
  <w:style w:type="paragraph" w:styleId="Nagwek9">
    <w:name w:val="heading 9"/>
    <w:basedOn w:val="Normalny"/>
    <w:next w:val="Normalny"/>
    <w:link w:val="Nagwek9Znak"/>
    <w:uiPriority w:val="9"/>
    <w:semiHidden/>
    <w:unhideWhenUsed/>
    <w:qFormat/>
    <w:rsid w:val="00E611C7"/>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36A3"/>
    <w:rPr>
      <w:rFonts w:ascii="Calibri Light" w:hAnsi="Calibri Light" w:cs="Times New Roman"/>
      <w:b/>
      <w:kern w:val="32"/>
      <w:sz w:val="32"/>
      <w:lang w:val="x-none" w:eastAsia="en-US"/>
    </w:rPr>
  </w:style>
  <w:style w:type="character" w:customStyle="1" w:styleId="Nagwek2Znak">
    <w:name w:val="Nagłówek 2 Znak"/>
    <w:basedOn w:val="Domylnaczcionkaakapitu"/>
    <w:link w:val="Nagwek2"/>
    <w:uiPriority w:val="9"/>
    <w:locked/>
    <w:rsid w:val="00924B20"/>
    <w:rPr>
      <w:rFonts w:ascii="Calibri Light" w:hAnsi="Calibri Light" w:cs="Times New Roman"/>
      <w:color w:val="2F5496"/>
      <w:sz w:val="26"/>
      <w:lang w:val="x-none" w:eastAsia="en-US"/>
    </w:rPr>
  </w:style>
  <w:style w:type="character" w:customStyle="1" w:styleId="Nagwek3Znak">
    <w:name w:val="Nagłówek 3 Znak"/>
    <w:basedOn w:val="Domylnaczcionkaakapitu"/>
    <w:link w:val="Nagwek3"/>
    <w:uiPriority w:val="9"/>
    <w:locked/>
    <w:rsid w:val="007A3DD1"/>
    <w:rPr>
      <w:rFonts w:ascii="Calibri Light" w:hAnsi="Calibri Light" w:cs="Times New Roman"/>
      <w:color w:val="1F3763"/>
      <w:sz w:val="24"/>
      <w:lang w:val="x-none" w:eastAsia="en-US"/>
    </w:rPr>
  </w:style>
  <w:style w:type="character" w:customStyle="1" w:styleId="Nagwek4Znak">
    <w:name w:val="Nagłówek 4 Znak"/>
    <w:basedOn w:val="Domylnaczcionkaakapitu"/>
    <w:link w:val="Nagwek4"/>
    <w:uiPriority w:val="9"/>
    <w:semiHidden/>
    <w:locked/>
    <w:rsid w:val="00E611C7"/>
    <w:rPr>
      <w:rFonts w:ascii="Calibri" w:hAnsi="Calibri" w:cs="Times New Roman"/>
      <w:b/>
      <w:sz w:val="28"/>
      <w:lang w:val="x-none" w:eastAsia="en-US"/>
    </w:rPr>
  </w:style>
  <w:style w:type="character" w:customStyle="1" w:styleId="Nagwek5Znak">
    <w:name w:val="Nagłówek 5 Znak"/>
    <w:basedOn w:val="Domylnaczcionkaakapitu"/>
    <w:link w:val="Nagwek5"/>
    <w:uiPriority w:val="9"/>
    <w:locked/>
    <w:rsid w:val="00E611C7"/>
    <w:rPr>
      <w:rFonts w:ascii="Calibri" w:hAnsi="Calibri" w:cs="Times New Roman"/>
      <w:b/>
      <w:i/>
      <w:sz w:val="26"/>
      <w:lang w:val="x-none" w:eastAsia="en-US"/>
    </w:rPr>
  </w:style>
  <w:style w:type="character" w:customStyle="1" w:styleId="Nagwek6Znak">
    <w:name w:val="Nagłówek 6 Znak"/>
    <w:basedOn w:val="Domylnaczcionkaakapitu"/>
    <w:link w:val="Nagwek6"/>
    <w:uiPriority w:val="9"/>
    <w:semiHidden/>
    <w:locked/>
    <w:rsid w:val="00E611C7"/>
    <w:rPr>
      <w:rFonts w:ascii="Calibri" w:hAnsi="Calibri" w:cs="Times New Roman"/>
      <w:b/>
      <w:sz w:val="22"/>
      <w:lang w:val="x-none" w:eastAsia="en-US"/>
    </w:rPr>
  </w:style>
  <w:style w:type="character" w:customStyle="1" w:styleId="Nagwek7Znak">
    <w:name w:val="Nagłówek 7 Znak"/>
    <w:basedOn w:val="Domylnaczcionkaakapitu"/>
    <w:link w:val="Nagwek7"/>
    <w:uiPriority w:val="9"/>
    <w:semiHidden/>
    <w:locked/>
    <w:rsid w:val="00E611C7"/>
    <w:rPr>
      <w:rFonts w:ascii="Calibri" w:hAnsi="Calibri" w:cs="Times New Roman"/>
      <w:sz w:val="24"/>
      <w:lang w:val="x-none" w:eastAsia="en-US"/>
    </w:rPr>
  </w:style>
  <w:style w:type="character" w:customStyle="1" w:styleId="Nagwek8Znak">
    <w:name w:val="Nagłówek 8 Znak"/>
    <w:basedOn w:val="Domylnaczcionkaakapitu"/>
    <w:link w:val="Nagwek8"/>
    <w:uiPriority w:val="9"/>
    <w:semiHidden/>
    <w:locked/>
    <w:rsid w:val="00E611C7"/>
    <w:rPr>
      <w:rFonts w:ascii="Calibri" w:hAnsi="Calibri" w:cs="Times New Roman"/>
      <w:i/>
      <w:sz w:val="24"/>
      <w:lang w:val="x-none" w:eastAsia="en-US"/>
    </w:rPr>
  </w:style>
  <w:style w:type="character" w:customStyle="1" w:styleId="Nagwek9Znak">
    <w:name w:val="Nagłówek 9 Znak"/>
    <w:basedOn w:val="Domylnaczcionkaakapitu"/>
    <w:link w:val="Nagwek9"/>
    <w:uiPriority w:val="9"/>
    <w:semiHidden/>
    <w:locked/>
    <w:rsid w:val="00E611C7"/>
    <w:rPr>
      <w:rFonts w:ascii="Calibri Light" w:hAnsi="Calibri Light" w:cs="Times New Roman"/>
      <w:sz w:val="22"/>
      <w:lang w:val="x-none" w:eastAsia="en-US"/>
    </w:rPr>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locked/>
    <w:rsid w:val="00645E2B"/>
    <w:rPr>
      <w:rFonts w:cs="Times New Roman"/>
    </w:rPr>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locked/>
    <w:rsid w:val="00645E2B"/>
    <w:rPr>
      <w:rFonts w:cs="Times New Roman"/>
    </w:rPr>
  </w:style>
  <w:style w:type="character" w:styleId="Hipercze">
    <w:name w:val="Hyperlink"/>
    <w:basedOn w:val="Domylnaczcionkaakapitu"/>
    <w:uiPriority w:val="99"/>
    <w:unhideWhenUsed/>
    <w:rsid w:val="006602D1"/>
    <w:rPr>
      <w:rFonts w:cs="Times New Roman"/>
      <w:color w:val="0563C1"/>
      <w:u w:val="single"/>
    </w:rPr>
  </w:style>
  <w:style w:type="character" w:styleId="UyteHipercze">
    <w:name w:val="FollowedHyperlink"/>
    <w:basedOn w:val="Domylnaczcionkaakapitu"/>
    <w:uiPriority w:val="99"/>
    <w:semiHidden/>
    <w:unhideWhenUsed/>
    <w:rsid w:val="002270FD"/>
    <w:rPr>
      <w:rFonts w:cs="Times New Roman"/>
      <w:color w:val="954F72"/>
      <w:u w:val="single"/>
    </w:rPr>
  </w:style>
  <w:style w:type="paragraph" w:styleId="Akapitzlist">
    <w:name w:val="List Paragraph"/>
    <w:basedOn w:val="Normalny"/>
    <w:link w:val="AkapitzlistZnak"/>
    <w:uiPriority w:val="34"/>
    <w:qFormat/>
    <w:rsid w:val="005F0044"/>
    <w:pPr>
      <w:spacing w:after="160" w:line="256" w:lineRule="auto"/>
      <w:ind w:left="720"/>
      <w:contextualSpacing/>
    </w:pPr>
    <w:rPr>
      <w:sz w:val="22"/>
      <w:szCs w:val="22"/>
    </w:rPr>
  </w:style>
  <w:style w:type="character" w:styleId="Odwoaniedokomentarza">
    <w:name w:val="annotation reference"/>
    <w:basedOn w:val="Domylnaczcionkaakapitu"/>
    <w:uiPriority w:val="99"/>
    <w:semiHidden/>
    <w:unhideWhenUsed/>
    <w:rsid w:val="00E50AEC"/>
    <w:rPr>
      <w:rFonts w:cs="Times New Roman"/>
      <w:sz w:val="16"/>
    </w:rPr>
  </w:style>
  <w:style w:type="paragraph" w:styleId="Tekstkomentarza">
    <w:name w:val="annotation text"/>
    <w:basedOn w:val="Normalny"/>
    <w:link w:val="TekstkomentarzaZnak"/>
    <w:uiPriority w:val="99"/>
    <w:unhideWhenUsed/>
    <w:rsid w:val="00E50AEC"/>
    <w:rPr>
      <w:sz w:val="20"/>
      <w:szCs w:val="20"/>
    </w:rPr>
  </w:style>
  <w:style w:type="character" w:customStyle="1" w:styleId="TekstkomentarzaZnak">
    <w:name w:val="Tekst komentarza Znak"/>
    <w:basedOn w:val="Domylnaczcionkaakapitu"/>
    <w:link w:val="Tekstkomentarza"/>
    <w:uiPriority w:val="99"/>
    <w:locked/>
    <w:rsid w:val="00E50AEC"/>
    <w:rPr>
      <w:rFonts w:cs="Times New Roman"/>
      <w:sz w:val="20"/>
    </w:rPr>
  </w:style>
  <w:style w:type="paragraph" w:styleId="Tematkomentarza">
    <w:name w:val="annotation subject"/>
    <w:basedOn w:val="Tekstkomentarza"/>
    <w:next w:val="Tekstkomentarza"/>
    <w:link w:val="TematkomentarzaZnak"/>
    <w:uiPriority w:val="99"/>
    <w:semiHidden/>
    <w:unhideWhenUsed/>
    <w:rsid w:val="00E50AEC"/>
    <w:rPr>
      <w:b/>
      <w:bCs/>
    </w:rPr>
  </w:style>
  <w:style w:type="character" w:customStyle="1" w:styleId="TematkomentarzaZnak">
    <w:name w:val="Temat komentarza Znak"/>
    <w:basedOn w:val="TekstkomentarzaZnak"/>
    <w:link w:val="Tematkomentarza"/>
    <w:uiPriority w:val="99"/>
    <w:semiHidden/>
    <w:locked/>
    <w:rsid w:val="00E50AEC"/>
    <w:rPr>
      <w:rFonts w:cs="Times New Roman"/>
      <w:b/>
      <w:sz w:val="20"/>
    </w:rPr>
  </w:style>
  <w:style w:type="paragraph" w:styleId="Tekstdymka">
    <w:name w:val="Balloon Text"/>
    <w:basedOn w:val="Normalny"/>
    <w:link w:val="TekstdymkaZnak"/>
    <w:uiPriority w:val="99"/>
    <w:semiHidden/>
    <w:unhideWhenUsed/>
    <w:rsid w:val="00E50AEC"/>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50AEC"/>
    <w:rPr>
      <w:rFonts w:ascii="Segoe UI" w:hAnsi="Segoe UI" w:cs="Times New Roman"/>
      <w:sz w:val="18"/>
    </w:rPr>
  </w:style>
  <w:style w:type="paragraph" w:styleId="NormalnyWeb">
    <w:name w:val="Normal (Web)"/>
    <w:basedOn w:val="Normalny"/>
    <w:uiPriority w:val="99"/>
    <w:unhideWhenUsed/>
    <w:rsid w:val="00A819AA"/>
    <w:pPr>
      <w:spacing w:before="100" w:beforeAutospacing="1" w:after="100" w:afterAutospacing="1"/>
    </w:pPr>
    <w:rPr>
      <w:rFonts w:ascii="Times New Roman" w:hAnsi="Times New Roman"/>
      <w:lang w:eastAsia="pl-PL"/>
    </w:rPr>
  </w:style>
  <w:style w:type="character" w:styleId="Pogrubienie">
    <w:name w:val="Strong"/>
    <w:basedOn w:val="Domylnaczcionkaakapitu"/>
    <w:uiPriority w:val="22"/>
    <w:qFormat/>
    <w:rsid w:val="00A819AA"/>
    <w:rPr>
      <w:rFonts w:cs="Times New Roman"/>
      <w:b/>
    </w:rPr>
  </w:style>
  <w:style w:type="paragraph" w:styleId="Poprawka">
    <w:name w:val="Revision"/>
    <w:hidden/>
    <w:uiPriority w:val="99"/>
    <w:semiHidden/>
    <w:rsid w:val="002A6F8A"/>
    <w:rPr>
      <w:rFonts w:cs="Times New Roman"/>
      <w:sz w:val="24"/>
      <w:szCs w:val="24"/>
      <w:lang w:eastAsia="en-US"/>
    </w:rPr>
  </w:style>
  <w:style w:type="paragraph" w:styleId="Tekstprzypisukocowego">
    <w:name w:val="endnote text"/>
    <w:basedOn w:val="Normalny"/>
    <w:link w:val="TekstprzypisukocowegoZnak"/>
    <w:uiPriority w:val="99"/>
    <w:semiHidden/>
    <w:unhideWhenUsed/>
    <w:rsid w:val="003727F9"/>
    <w:rPr>
      <w:sz w:val="20"/>
      <w:szCs w:val="20"/>
    </w:rPr>
  </w:style>
  <w:style w:type="character" w:customStyle="1" w:styleId="TekstprzypisukocowegoZnak">
    <w:name w:val="Tekst przypisu końcowego Znak"/>
    <w:basedOn w:val="Domylnaczcionkaakapitu"/>
    <w:link w:val="Tekstprzypisukocowego"/>
    <w:uiPriority w:val="99"/>
    <w:semiHidden/>
    <w:locked/>
    <w:rsid w:val="003727F9"/>
    <w:rPr>
      <w:rFonts w:cs="Times New Roman"/>
      <w:lang w:val="x-none" w:eastAsia="en-US"/>
    </w:rPr>
  </w:style>
  <w:style w:type="character" w:styleId="Odwoanieprzypisukocowego">
    <w:name w:val="endnote reference"/>
    <w:basedOn w:val="Domylnaczcionkaakapitu"/>
    <w:uiPriority w:val="99"/>
    <w:semiHidden/>
    <w:unhideWhenUsed/>
    <w:rsid w:val="003727F9"/>
    <w:rPr>
      <w:rFonts w:cs="Times New Roman"/>
      <w:vertAlign w:val="superscript"/>
    </w:rPr>
  </w:style>
  <w:style w:type="table" w:styleId="Tabela-Siatka">
    <w:name w:val="Table Grid"/>
    <w:basedOn w:val="Standardowy"/>
    <w:uiPriority w:val="59"/>
    <w:rsid w:val="008E00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rsid w:val="00924B20"/>
  </w:style>
  <w:style w:type="paragraph" w:customStyle="1" w:styleId="ARTartustawynprozporzdzenia">
    <w:name w:val="ART(§) – art. ustawy (§ np. rozporządzenia)"/>
    <w:uiPriority w:val="11"/>
    <w:qFormat/>
    <w:rsid w:val="00924B20"/>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USTustnpkodeksu">
    <w:name w:val="UST(§) – ust. (§ np. kodeksu)"/>
    <w:basedOn w:val="ARTartustawynprozporzdzenia"/>
    <w:uiPriority w:val="12"/>
    <w:qFormat/>
    <w:rsid w:val="00924B20"/>
    <w:pPr>
      <w:spacing w:before="0"/>
    </w:pPr>
    <w:rPr>
      <w:bCs/>
    </w:rPr>
  </w:style>
  <w:style w:type="paragraph" w:styleId="Nagwekspisutreci">
    <w:name w:val="TOC Heading"/>
    <w:basedOn w:val="Nagwek1"/>
    <w:next w:val="Normalny"/>
    <w:uiPriority w:val="39"/>
    <w:unhideWhenUsed/>
    <w:qFormat/>
    <w:rsid w:val="002336A3"/>
    <w:pPr>
      <w:keepLines/>
      <w:spacing w:after="0" w:line="259" w:lineRule="auto"/>
      <w:outlineLvl w:val="9"/>
    </w:pPr>
    <w:rPr>
      <w:b w:val="0"/>
      <w:bCs w:val="0"/>
      <w:color w:val="2E74B5"/>
      <w:kern w:val="0"/>
      <w:lang w:eastAsia="pl-PL"/>
    </w:rPr>
  </w:style>
  <w:style w:type="paragraph" w:styleId="Spistreci1">
    <w:name w:val="toc 1"/>
    <w:basedOn w:val="Normalny"/>
    <w:next w:val="Normalny"/>
    <w:autoRedefine/>
    <w:uiPriority w:val="39"/>
    <w:unhideWhenUsed/>
    <w:rsid w:val="007A6E70"/>
    <w:pPr>
      <w:tabs>
        <w:tab w:val="left" w:pos="567"/>
        <w:tab w:val="right" w:leader="dot" w:pos="9056"/>
      </w:tabs>
      <w:spacing w:line="360" w:lineRule="auto"/>
      <w:ind w:left="567" w:hanging="567"/>
    </w:pPr>
  </w:style>
  <w:style w:type="paragraph" w:styleId="Spistreci2">
    <w:name w:val="toc 2"/>
    <w:basedOn w:val="Normalny"/>
    <w:next w:val="Normalny"/>
    <w:autoRedefine/>
    <w:uiPriority w:val="39"/>
    <w:unhideWhenUsed/>
    <w:rsid w:val="007A6E70"/>
    <w:pPr>
      <w:tabs>
        <w:tab w:val="left" w:pos="1134"/>
        <w:tab w:val="right" w:leader="dot" w:pos="9056"/>
      </w:tabs>
      <w:spacing w:line="360" w:lineRule="auto"/>
      <w:ind w:left="1134" w:hanging="567"/>
    </w:pPr>
  </w:style>
  <w:style w:type="paragraph" w:styleId="Bezodstpw">
    <w:name w:val="No Spacing"/>
    <w:uiPriority w:val="1"/>
    <w:qFormat/>
    <w:rsid w:val="0044799B"/>
    <w:rPr>
      <w:rFonts w:cs="Tunga"/>
      <w:sz w:val="22"/>
      <w:szCs w:val="22"/>
      <w:lang w:eastAsia="en-US"/>
    </w:rPr>
  </w:style>
  <w:style w:type="paragraph" w:styleId="Zwykytekst">
    <w:name w:val="Plain Text"/>
    <w:basedOn w:val="Normalny"/>
    <w:link w:val="ZwykytekstZnak"/>
    <w:uiPriority w:val="99"/>
    <w:semiHidden/>
    <w:unhideWhenUsed/>
    <w:rsid w:val="001F7DA7"/>
    <w:rPr>
      <w:rFonts w:cs="Consolas"/>
      <w:sz w:val="22"/>
      <w:szCs w:val="21"/>
    </w:rPr>
  </w:style>
  <w:style w:type="character" w:customStyle="1" w:styleId="ZwykytekstZnak">
    <w:name w:val="Zwykły tekst Znak"/>
    <w:basedOn w:val="Domylnaczcionkaakapitu"/>
    <w:link w:val="Zwykytekst"/>
    <w:uiPriority w:val="99"/>
    <w:semiHidden/>
    <w:locked/>
    <w:rsid w:val="001F7DA7"/>
    <w:rPr>
      <w:rFonts w:cs="Times New Roman"/>
      <w:sz w:val="21"/>
      <w:lang w:val="x-none" w:eastAsia="en-US"/>
    </w:rPr>
  </w:style>
  <w:style w:type="paragraph" w:customStyle="1" w:styleId="Default">
    <w:name w:val="Default"/>
    <w:rsid w:val="004832E3"/>
    <w:pPr>
      <w:autoSpaceDE w:val="0"/>
      <w:autoSpaceDN w:val="0"/>
      <w:adjustRightInd w:val="0"/>
    </w:pPr>
    <w:rPr>
      <w:rFonts w:ascii="Trebuchet MS" w:hAnsi="Trebuchet MS" w:cs="Trebuchet MS"/>
      <w:color w:val="000000"/>
      <w:sz w:val="24"/>
      <w:szCs w:val="24"/>
      <w:lang w:eastAsia="en-US"/>
    </w:rPr>
  </w:style>
  <w:style w:type="table" w:customStyle="1" w:styleId="Tabela-Siatka1">
    <w:name w:val="Tabela - Siatka1"/>
    <w:basedOn w:val="Standardowy"/>
    <w:next w:val="Tabela-Siatka"/>
    <w:uiPriority w:val="39"/>
    <w:rsid w:val="00215B0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32B3"/>
    <w:rPr>
      <w:sz w:val="20"/>
      <w:szCs w:val="20"/>
    </w:rPr>
  </w:style>
  <w:style w:type="character" w:customStyle="1" w:styleId="TekstprzypisudolnegoZnak">
    <w:name w:val="Tekst przypisu dolnego Znak"/>
    <w:basedOn w:val="Domylnaczcionkaakapitu"/>
    <w:link w:val="Tekstprzypisudolnego"/>
    <w:uiPriority w:val="99"/>
    <w:semiHidden/>
    <w:locked/>
    <w:rsid w:val="00CC32B3"/>
    <w:rPr>
      <w:rFonts w:cs="Times New Roman"/>
      <w:lang w:val="x-none" w:eastAsia="en-US"/>
    </w:rPr>
  </w:style>
  <w:style w:type="character" w:styleId="Odwoanieprzypisudolnego">
    <w:name w:val="footnote reference"/>
    <w:basedOn w:val="Domylnaczcionkaakapitu"/>
    <w:uiPriority w:val="99"/>
    <w:semiHidden/>
    <w:unhideWhenUsed/>
    <w:rsid w:val="00CC32B3"/>
    <w:rPr>
      <w:rFonts w:cs="Times New Roman"/>
      <w:vertAlign w:val="superscript"/>
    </w:rPr>
  </w:style>
  <w:style w:type="character" w:customStyle="1" w:styleId="AkapitzlistZnak">
    <w:name w:val="Akapit z listą Znak"/>
    <w:basedOn w:val="Domylnaczcionkaakapitu"/>
    <w:link w:val="Akapitzlist"/>
    <w:uiPriority w:val="34"/>
    <w:locked/>
    <w:rsid w:val="00245E20"/>
    <w:rPr>
      <w:rFonts w:cs="Times New Roman"/>
      <w:sz w:val="22"/>
      <w:szCs w:val="22"/>
      <w:lang w:val="x-none" w:eastAsia="en-US"/>
    </w:rPr>
  </w:style>
  <w:style w:type="numbering" w:customStyle="1" w:styleId="Styl2">
    <w:name w:val="Styl2"/>
    <w:pPr>
      <w:numPr>
        <w:numId w:val="8"/>
      </w:numPr>
    </w:pPr>
  </w:style>
  <w:style w:type="numbering" w:customStyle="1" w:styleId="Styl1">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96419">
      <w:marLeft w:val="0"/>
      <w:marRight w:val="0"/>
      <w:marTop w:val="0"/>
      <w:marBottom w:val="0"/>
      <w:divBdr>
        <w:top w:val="none" w:sz="0" w:space="0" w:color="auto"/>
        <w:left w:val="none" w:sz="0" w:space="0" w:color="auto"/>
        <w:bottom w:val="none" w:sz="0" w:space="0" w:color="auto"/>
        <w:right w:val="none" w:sz="0" w:space="0" w:color="auto"/>
      </w:divBdr>
    </w:div>
    <w:div w:id="691296420">
      <w:marLeft w:val="0"/>
      <w:marRight w:val="0"/>
      <w:marTop w:val="0"/>
      <w:marBottom w:val="0"/>
      <w:divBdr>
        <w:top w:val="none" w:sz="0" w:space="0" w:color="auto"/>
        <w:left w:val="none" w:sz="0" w:space="0" w:color="auto"/>
        <w:bottom w:val="none" w:sz="0" w:space="0" w:color="auto"/>
        <w:right w:val="none" w:sz="0" w:space="0" w:color="auto"/>
      </w:divBdr>
    </w:div>
    <w:div w:id="691296421">
      <w:marLeft w:val="0"/>
      <w:marRight w:val="0"/>
      <w:marTop w:val="0"/>
      <w:marBottom w:val="0"/>
      <w:divBdr>
        <w:top w:val="none" w:sz="0" w:space="0" w:color="auto"/>
        <w:left w:val="none" w:sz="0" w:space="0" w:color="auto"/>
        <w:bottom w:val="none" w:sz="0" w:space="0" w:color="auto"/>
        <w:right w:val="none" w:sz="0" w:space="0" w:color="auto"/>
      </w:divBdr>
    </w:div>
    <w:div w:id="691296422">
      <w:marLeft w:val="0"/>
      <w:marRight w:val="0"/>
      <w:marTop w:val="0"/>
      <w:marBottom w:val="0"/>
      <w:divBdr>
        <w:top w:val="none" w:sz="0" w:space="0" w:color="auto"/>
        <w:left w:val="none" w:sz="0" w:space="0" w:color="auto"/>
        <w:bottom w:val="none" w:sz="0" w:space="0" w:color="auto"/>
        <w:right w:val="none" w:sz="0" w:space="0" w:color="auto"/>
      </w:divBdr>
    </w:div>
    <w:div w:id="691296423">
      <w:marLeft w:val="0"/>
      <w:marRight w:val="0"/>
      <w:marTop w:val="0"/>
      <w:marBottom w:val="0"/>
      <w:divBdr>
        <w:top w:val="none" w:sz="0" w:space="0" w:color="auto"/>
        <w:left w:val="none" w:sz="0" w:space="0" w:color="auto"/>
        <w:bottom w:val="none" w:sz="0" w:space="0" w:color="auto"/>
        <w:right w:val="none" w:sz="0" w:space="0" w:color="auto"/>
      </w:divBdr>
    </w:div>
    <w:div w:id="691296424">
      <w:marLeft w:val="0"/>
      <w:marRight w:val="0"/>
      <w:marTop w:val="0"/>
      <w:marBottom w:val="0"/>
      <w:divBdr>
        <w:top w:val="none" w:sz="0" w:space="0" w:color="auto"/>
        <w:left w:val="none" w:sz="0" w:space="0" w:color="auto"/>
        <w:bottom w:val="none" w:sz="0" w:space="0" w:color="auto"/>
        <w:right w:val="none" w:sz="0" w:space="0" w:color="auto"/>
      </w:divBdr>
    </w:div>
    <w:div w:id="691296425">
      <w:marLeft w:val="0"/>
      <w:marRight w:val="0"/>
      <w:marTop w:val="0"/>
      <w:marBottom w:val="0"/>
      <w:divBdr>
        <w:top w:val="none" w:sz="0" w:space="0" w:color="auto"/>
        <w:left w:val="none" w:sz="0" w:space="0" w:color="auto"/>
        <w:bottom w:val="none" w:sz="0" w:space="0" w:color="auto"/>
        <w:right w:val="none" w:sz="0" w:space="0" w:color="auto"/>
      </w:divBdr>
    </w:div>
    <w:div w:id="691296426">
      <w:marLeft w:val="0"/>
      <w:marRight w:val="0"/>
      <w:marTop w:val="0"/>
      <w:marBottom w:val="0"/>
      <w:divBdr>
        <w:top w:val="none" w:sz="0" w:space="0" w:color="auto"/>
        <w:left w:val="none" w:sz="0" w:space="0" w:color="auto"/>
        <w:bottom w:val="none" w:sz="0" w:space="0" w:color="auto"/>
        <w:right w:val="none" w:sz="0" w:space="0" w:color="auto"/>
      </w:divBdr>
    </w:div>
    <w:div w:id="691296427">
      <w:marLeft w:val="0"/>
      <w:marRight w:val="0"/>
      <w:marTop w:val="0"/>
      <w:marBottom w:val="0"/>
      <w:divBdr>
        <w:top w:val="none" w:sz="0" w:space="0" w:color="auto"/>
        <w:left w:val="none" w:sz="0" w:space="0" w:color="auto"/>
        <w:bottom w:val="none" w:sz="0" w:space="0" w:color="auto"/>
        <w:right w:val="none" w:sz="0" w:space="0" w:color="auto"/>
      </w:divBdr>
    </w:div>
    <w:div w:id="691296428">
      <w:marLeft w:val="0"/>
      <w:marRight w:val="0"/>
      <w:marTop w:val="0"/>
      <w:marBottom w:val="0"/>
      <w:divBdr>
        <w:top w:val="none" w:sz="0" w:space="0" w:color="auto"/>
        <w:left w:val="none" w:sz="0" w:space="0" w:color="auto"/>
        <w:bottom w:val="none" w:sz="0" w:space="0" w:color="auto"/>
        <w:right w:val="none" w:sz="0" w:space="0" w:color="auto"/>
      </w:divBdr>
    </w:div>
    <w:div w:id="691296429">
      <w:marLeft w:val="0"/>
      <w:marRight w:val="0"/>
      <w:marTop w:val="0"/>
      <w:marBottom w:val="0"/>
      <w:divBdr>
        <w:top w:val="none" w:sz="0" w:space="0" w:color="auto"/>
        <w:left w:val="none" w:sz="0" w:space="0" w:color="auto"/>
        <w:bottom w:val="none" w:sz="0" w:space="0" w:color="auto"/>
        <w:right w:val="none" w:sz="0" w:space="0" w:color="auto"/>
      </w:divBdr>
    </w:div>
    <w:div w:id="691296430">
      <w:marLeft w:val="0"/>
      <w:marRight w:val="0"/>
      <w:marTop w:val="0"/>
      <w:marBottom w:val="0"/>
      <w:divBdr>
        <w:top w:val="none" w:sz="0" w:space="0" w:color="auto"/>
        <w:left w:val="none" w:sz="0" w:space="0" w:color="auto"/>
        <w:bottom w:val="none" w:sz="0" w:space="0" w:color="auto"/>
        <w:right w:val="none" w:sz="0" w:space="0" w:color="auto"/>
      </w:divBdr>
    </w:div>
    <w:div w:id="19743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aw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zbieta.dybcio@nawa.gov.pl" TargetMode="External"/><Relationship Id="rId4" Type="http://schemas.openxmlformats.org/officeDocument/2006/relationships/settings" Target="settings.xml"/><Relationship Id="rId9" Type="http://schemas.openxmlformats.org/officeDocument/2006/relationships/hyperlink" Target="http://www.naw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20FB1A-48BF-42FE-8D9A-21722582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4473</Words>
  <Characters>26843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Janik</dc:creator>
  <cp:keywords/>
  <dc:description/>
  <cp:lastModifiedBy>Elżbieta Dybcio-Wojciechowska</cp:lastModifiedBy>
  <cp:revision>3</cp:revision>
  <cp:lastPrinted>2018-09-26T14:07:00Z</cp:lastPrinted>
  <dcterms:created xsi:type="dcterms:W3CDTF">2019-01-02T09:41:00Z</dcterms:created>
  <dcterms:modified xsi:type="dcterms:W3CDTF">2019-01-04T12:46:00Z</dcterms:modified>
</cp:coreProperties>
</file>